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282A" w:rsidRPr="000D09D6" w:rsidRDefault="00A9282A" w:rsidP="00A9282A">
      <w:pPr>
        <w:spacing w:after="0" w:line="360" w:lineRule="auto"/>
        <w:ind w:firstLine="709"/>
        <w:jc w:val="center"/>
        <w:rPr>
          <w:rFonts w:ascii="Times New Roman" w:hAnsi="Times New Roman" w:cs="Times New Roman"/>
          <w:b/>
          <w:sz w:val="28"/>
          <w:szCs w:val="28"/>
          <w:lang w:val="uk-UA"/>
        </w:rPr>
      </w:pPr>
      <w:r w:rsidRPr="000D09D6">
        <w:rPr>
          <w:rFonts w:ascii="Times New Roman" w:hAnsi="Times New Roman" w:cs="Times New Roman"/>
          <w:b/>
          <w:sz w:val="28"/>
          <w:szCs w:val="28"/>
          <w:lang w:val="uk-UA"/>
        </w:rPr>
        <w:t>ВІДГУК</w:t>
      </w:r>
    </w:p>
    <w:p w:rsidR="00A9282A" w:rsidRPr="00FB1386" w:rsidRDefault="00A9282A" w:rsidP="00A9282A">
      <w:pPr>
        <w:spacing w:after="0" w:line="360" w:lineRule="auto"/>
        <w:ind w:firstLine="709"/>
        <w:jc w:val="center"/>
        <w:rPr>
          <w:rFonts w:ascii="Times New Roman" w:hAnsi="Times New Roman" w:cs="Times New Roman"/>
          <w:sz w:val="28"/>
          <w:szCs w:val="28"/>
          <w:lang w:val="uk-UA"/>
        </w:rPr>
      </w:pPr>
      <w:r w:rsidRPr="00FB1386">
        <w:rPr>
          <w:rFonts w:ascii="Times New Roman" w:hAnsi="Times New Roman" w:cs="Times New Roman"/>
          <w:sz w:val="28"/>
          <w:szCs w:val="28"/>
          <w:lang w:val="uk-UA"/>
        </w:rPr>
        <w:t>офіційного опонента</w:t>
      </w:r>
    </w:p>
    <w:p w:rsidR="00A9282A" w:rsidRDefault="00A9282A" w:rsidP="00A9282A">
      <w:pPr>
        <w:spacing w:after="0" w:line="360" w:lineRule="auto"/>
        <w:ind w:firstLine="709"/>
        <w:jc w:val="center"/>
        <w:rPr>
          <w:rFonts w:ascii="Times New Roman" w:hAnsi="Times New Roman" w:cs="Times New Roman"/>
          <w:sz w:val="28"/>
          <w:szCs w:val="28"/>
          <w:lang w:val="uk-UA"/>
        </w:rPr>
      </w:pPr>
      <w:r w:rsidRPr="00FB1386">
        <w:rPr>
          <w:rFonts w:ascii="Times New Roman" w:hAnsi="Times New Roman" w:cs="Times New Roman"/>
          <w:sz w:val="28"/>
          <w:szCs w:val="28"/>
          <w:lang w:val="uk-UA"/>
        </w:rPr>
        <w:t xml:space="preserve">на дисертацію </w:t>
      </w:r>
      <w:proofErr w:type="spellStart"/>
      <w:r w:rsidR="00BE6378" w:rsidRPr="003700AC">
        <w:rPr>
          <w:rFonts w:ascii="Times New Roman" w:hAnsi="Times New Roman"/>
          <w:b/>
          <w:sz w:val="28"/>
          <w:lang w:val="uk-UA"/>
        </w:rPr>
        <w:t>Лю</w:t>
      </w:r>
      <w:proofErr w:type="spellEnd"/>
      <w:r w:rsidR="00BE6378" w:rsidRPr="003700AC">
        <w:rPr>
          <w:rFonts w:ascii="Times New Roman" w:hAnsi="Times New Roman"/>
          <w:b/>
          <w:sz w:val="28"/>
          <w:lang w:val="uk-UA"/>
        </w:rPr>
        <w:t xml:space="preserve"> </w:t>
      </w:r>
      <w:proofErr w:type="spellStart"/>
      <w:r w:rsidR="00BE6378" w:rsidRPr="003700AC">
        <w:rPr>
          <w:rFonts w:ascii="Times New Roman" w:hAnsi="Times New Roman"/>
          <w:b/>
          <w:sz w:val="28"/>
          <w:lang w:val="uk-UA"/>
        </w:rPr>
        <w:t>Тін</w:t>
      </w:r>
      <w:proofErr w:type="spellEnd"/>
    </w:p>
    <w:p w:rsidR="000D2161" w:rsidRDefault="00A9282A" w:rsidP="00BE6378">
      <w:pPr>
        <w:spacing w:after="0" w:line="360" w:lineRule="auto"/>
        <w:ind w:firstLine="709"/>
        <w:jc w:val="center"/>
        <w:rPr>
          <w:rFonts w:ascii="Times New Roman" w:hAnsi="Times New Roman"/>
          <w:b/>
          <w:sz w:val="28"/>
          <w:lang w:val="uk-UA"/>
        </w:rPr>
      </w:pPr>
      <w:r w:rsidRPr="00FB1386">
        <w:rPr>
          <w:rFonts w:ascii="Times New Roman" w:hAnsi="Times New Roman" w:cs="Times New Roman"/>
          <w:b/>
          <w:sz w:val="28"/>
          <w:szCs w:val="28"/>
          <w:lang w:val="uk-UA"/>
        </w:rPr>
        <w:t>«</w:t>
      </w:r>
      <w:r w:rsidR="00BE6378" w:rsidRPr="003700AC">
        <w:rPr>
          <w:rFonts w:ascii="Times New Roman" w:hAnsi="Times New Roman"/>
          <w:b/>
          <w:sz w:val="28"/>
          <w:lang w:val="uk-UA"/>
        </w:rPr>
        <w:t xml:space="preserve">Мистецтво співу </w:t>
      </w:r>
      <w:r w:rsidR="000D2161">
        <w:rPr>
          <w:rFonts w:ascii="Times New Roman" w:hAnsi="Times New Roman"/>
          <w:b/>
          <w:sz w:val="28"/>
          <w:lang w:val="uk-UA"/>
        </w:rPr>
        <w:t>та танцю як художня цілісність:</w:t>
      </w:r>
    </w:p>
    <w:p w:rsidR="00A9282A" w:rsidRDefault="00BE6378" w:rsidP="00BE6378">
      <w:pPr>
        <w:spacing w:after="0" w:line="360" w:lineRule="auto"/>
        <w:ind w:firstLine="709"/>
        <w:jc w:val="center"/>
        <w:rPr>
          <w:rFonts w:ascii="Times New Roman" w:hAnsi="Times New Roman" w:cs="Times New Roman"/>
          <w:b/>
          <w:sz w:val="28"/>
          <w:szCs w:val="28"/>
          <w:lang w:val="uk-UA"/>
        </w:rPr>
      </w:pPr>
      <w:proofErr w:type="spellStart"/>
      <w:r w:rsidRPr="003700AC">
        <w:rPr>
          <w:rFonts w:ascii="Times New Roman" w:hAnsi="Times New Roman"/>
          <w:b/>
          <w:sz w:val="28"/>
          <w:lang w:val="uk-UA"/>
        </w:rPr>
        <w:t>історико-стильовий</w:t>
      </w:r>
      <w:proofErr w:type="spellEnd"/>
      <w:r w:rsidRPr="003700AC">
        <w:rPr>
          <w:rFonts w:ascii="Times New Roman" w:hAnsi="Times New Roman"/>
          <w:b/>
          <w:sz w:val="28"/>
          <w:lang w:val="uk-UA"/>
        </w:rPr>
        <w:t xml:space="preserve"> та феноменологічний аспекти</w:t>
      </w:r>
      <w:r w:rsidR="00A9282A" w:rsidRPr="00FB1386">
        <w:rPr>
          <w:rFonts w:ascii="Times New Roman" w:hAnsi="Times New Roman" w:cs="Times New Roman"/>
          <w:b/>
          <w:sz w:val="28"/>
          <w:szCs w:val="28"/>
          <w:lang w:val="uk-UA"/>
        </w:rPr>
        <w:t>»</w:t>
      </w:r>
      <w:r w:rsidR="00A9282A" w:rsidRPr="00B342F8">
        <w:rPr>
          <w:rFonts w:ascii="Times New Roman" w:hAnsi="Times New Roman" w:cs="Times New Roman"/>
          <w:sz w:val="28"/>
          <w:szCs w:val="28"/>
          <w:lang w:val="uk-UA"/>
        </w:rPr>
        <w:t>,</w:t>
      </w:r>
    </w:p>
    <w:p w:rsidR="00A9282A" w:rsidRDefault="00A9282A" w:rsidP="00A9282A">
      <w:pPr>
        <w:spacing w:after="0" w:line="360" w:lineRule="auto"/>
        <w:ind w:firstLine="709"/>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подану на здобуття наукового ступеня </w:t>
      </w:r>
      <w:r w:rsidRPr="00CC2E4D">
        <w:rPr>
          <w:rFonts w:ascii="Times New Roman" w:hAnsi="Times New Roman" w:cs="Times New Roman"/>
          <w:sz w:val="28"/>
          <w:szCs w:val="28"/>
          <w:lang w:val="uk-UA"/>
        </w:rPr>
        <w:t>доктора філософії</w:t>
      </w:r>
    </w:p>
    <w:p w:rsidR="00A9282A" w:rsidRDefault="00A9282A" w:rsidP="00A9282A">
      <w:pPr>
        <w:spacing w:after="0" w:line="360" w:lineRule="auto"/>
        <w:ind w:firstLine="709"/>
        <w:jc w:val="center"/>
        <w:rPr>
          <w:rFonts w:ascii="Times New Roman" w:hAnsi="Times New Roman" w:cs="Times New Roman"/>
          <w:sz w:val="28"/>
          <w:szCs w:val="28"/>
          <w:lang w:val="uk-UA"/>
        </w:rPr>
      </w:pPr>
      <w:r w:rsidRPr="007555C9">
        <w:rPr>
          <w:rFonts w:ascii="Times New Roman" w:hAnsi="Times New Roman" w:cs="Times New Roman"/>
          <w:sz w:val="28"/>
          <w:szCs w:val="28"/>
          <w:lang w:val="uk-UA"/>
        </w:rPr>
        <w:t xml:space="preserve">за спеціальністю </w:t>
      </w:r>
      <w:r>
        <w:rPr>
          <w:rFonts w:ascii="Times New Roman" w:hAnsi="Times New Roman" w:cs="Times New Roman"/>
          <w:sz w:val="28"/>
          <w:szCs w:val="28"/>
          <w:lang w:val="uk-UA"/>
        </w:rPr>
        <w:t>025</w:t>
      </w:r>
      <w:r w:rsidRPr="007555C9">
        <w:rPr>
          <w:rFonts w:ascii="Times New Roman" w:hAnsi="Times New Roman" w:cs="Times New Roman"/>
          <w:sz w:val="28"/>
          <w:szCs w:val="28"/>
          <w:lang w:val="uk-UA"/>
        </w:rPr>
        <w:t xml:space="preserve"> – Музичне мистецтво</w:t>
      </w:r>
    </w:p>
    <w:p w:rsidR="00CF7BBD" w:rsidRPr="00FB1386" w:rsidRDefault="00CF7BBD" w:rsidP="00A9282A">
      <w:pPr>
        <w:spacing w:after="0" w:line="360" w:lineRule="auto"/>
        <w:ind w:firstLine="709"/>
        <w:jc w:val="center"/>
        <w:rPr>
          <w:rFonts w:ascii="Times New Roman" w:hAnsi="Times New Roman" w:cs="Times New Roman"/>
          <w:sz w:val="28"/>
          <w:szCs w:val="28"/>
          <w:lang w:val="uk-UA"/>
        </w:rPr>
      </w:pPr>
    </w:p>
    <w:p w:rsidR="001C6BC3" w:rsidRPr="00CF7BBD" w:rsidRDefault="00BE6378" w:rsidP="00CF7BBD">
      <w:pPr>
        <w:spacing w:after="0" w:line="360" w:lineRule="auto"/>
        <w:ind w:firstLine="709"/>
        <w:jc w:val="both"/>
        <w:rPr>
          <w:rFonts w:ascii="Times New Roman" w:hAnsi="Times New Roman" w:cs="Times New Roman"/>
          <w:sz w:val="28"/>
          <w:szCs w:val="28"/>
          <w:lang w:val="uk-UA"/>
        </w:rPr>
      </w:pPr>
      <w:r w:rsidRPr="00BE6378">
        <w:rPr>
          <w:rFonts w:ascii="Times New Roman" w:hAnsi="Times New Roman" w:cs="Times New Roman"/>
          <w:sz w:val="28"/>
          <w:szCs w:val="28"/>
          <w:lang w:val="uk-UA"/>
        </w:rPr>
        <w:t>Сучасний стан розвитку музично-сценічного мистецтва вимагає від виконавців універсального поєднання високого рівня хореографічної майстерності, вокальних та драматичних можливостей. Постановки, в яких найяскравіше реалізується синтез вокального, танцювального та сценічного мистецтв, надзвичайно актуальні та користуються значною популярністю.</w:t>
      </w:r>
      <w:r w:rsidR="00CF7BBD">
        <w:rPr>
          <w:rFonts w:ascii="Times New Roman" w:hAnsi="Times New Roman" w:cs="Times New Roman"/>
          <w:sz w:val="28"/>
          <w:szCs w:val="28"/>
          <w:lang w:val="uk-UA"/>
        </w:rPr>
        <w:t xml:space="preserve"> </w:t>
      </w:r>
      <w:r w:rsidR="002614E4">
        <w:rPr>
          <w:rFonts w:ascii="Times New Roman" w:hAnsi="Times New Roman" w:cs="Times New Roman"/>
          <w:sz w:val="28"/>
          <w:szCs w:val="28"/>
          <w:lang w:val="uk-UA"/>
        </w:rPr>
        <w:t xml:space="preserve">Це твердження засвідчує </w:t>
      </w:r>
      <w:proofErr w:type="spellStart"/>
      <w:r w:rsidR="002614E4">
        <w:rPr>
          <w:rFonts w:ascii="Times New Roman" w:hAnsi="Times New Roman" w:cs="Times New Roman"/>
          <w:sz w:val="28"/>
          <w:szCs w:val="28"/>
          <w:lang w:val="uk-UA"/>
        </w:rPr>
        <w:t>наймасштабніша</w:t>
      </w:r>
      <w:proofErr w:type="spellEnd"/>
      <w:r w:rsidR="002614E4">
        <w:rPr>
          <w:rFonts w:ascii="Times New Roman" w:hAnsi="Times New Roman" w:cs="Times New Roman"/>
          <w:sz w:val="28"/>
          <w:szCs w:val="28"/>
          <w:lang w:val="uk-UA"/>
        </w:rPr>
        <w:t xml:space="preserve"> за часи</w:t>
      </w:r>
      <w:r w:rsidR="008A35A3" w:rsidRPr="002614E4">
        <w:rPr>
          <w:rFonts w:ascii="Times New Roman" w:hAnsi="Times New Roman" w:cs="Times New Roman"/>
          <w:sz w:val="28"/>
          <w:szCs w:val="28"/>
          <w:lang w:val="uk-UA"/>
        </w:rPr>
        <w:t xml:space="preserve"> незалежної України постановка </w:t>
      </w:r>
      <w:r w:rsidR="002614E4">
        <w:rPr>
          <w:rFonts w:ascii="Times New Roman" w:hAnsi="Times New Roman" w:cs="Times New Roman"/>
          <w:sz w:val="28"/>
          <w:szCs w:val="28"/>
          <w:lang w:val="uk-UA"/>
        </w:rPr>
        <w:t xml:space="preserve">Одеським національним академічним театром опери та балету «Катерини» </w:t>
      </w:r>
      <w:r w:rsidR="002614E4" w:rsidRPr="002614E4">
        <w:rPr>
          <w:rFonts w:ascii="Times New Roman" w:hAnsi="Times New Roman" w:cs="Times New Roman"/>
          <w:sz w:val="28"/>
          <w:szCs w:val="28"/>
          <w:lang w:val="uk-UA"/>
        </w:rPr>
        <w:t xml:space="preserve">українського композитора Олександра </w:t>
      </w:r>
      <w:proofErr w:type="spellStart"/>
      <w:r w:rsidR="002614E4" w:rsidRPr="002614E4">
        <w:rPr>
          <w:rFonts w:ascii="Times New Roman" w:hAnsi="Times New Roman" w:cs="Times New Roman"/>
          <w:sz w:val="28"/>
          <w:szCs w:val="28"/>
          <w:lang w:val="uk-UA"/>
        </w:rPr>
        <w:t>Родіна</w:t>
      </w:r>
      <w:proofErr w:type="spellEnd"/>
      <w:r w:rsidR="002614E4" w:rsidRPr="002614E4">
        <w:rPr>
          <w:rFonts w:ascii="Times New Roman" w:hAnsi="Times New Roman" w:cs="Times New Roman"/>
          <w:sz w:val="28"/>
          <w:szCs w:val="28"/>
          <w:lang w:val="uk-UA"/>
        </w:rPr>
        <w:t xml:space="preserve"> (автора музики і лібрето)</w:t>
      </w:r>
      <w:r w:rsidR="002614E4">
        <w:rPr>
          <w:rFonts w:ascii="Times New Roman" w:hAnsi="Times New Roman" w:cs="Times New Roman"/>
          <w:sz w:val="28"/>
          <w:szCs w:val="28"/>
          <w:lang w:val="uk-UA"/>
        </w:rPr>
        <w:t>, здійснена в надзвичайних умовах нинішніх реалій сьогодення.</w:t>
      </w:r>
      <w:r w:rsidR="00E0551A">
        <w:rPr>
          <w:rFonts w:ascii="Times New Roman" w:hAnsi="Times New Roman" w:cs="Times New Roman"/>
          <w:sz w:val="28"/>
          <w:szCs w:val="28"/>
          <w:lang w:val="uk-UA"/>
        </w:rPr>
        <w:t xml:space="preserve"> </w:t>
      </w:r>
      <w:r w:rsidR="000D2161">
        <w:rPr>
          <w:rFonts w:ascii="Times New Roman" w:hAnsi="Times New Roman" w:cs="Times New Roman"/>
          <w:sz w:val="28"/>
          <w:szCs w:val="28"/>
          <w:lang w:val="uk-UA"/>
        </w:rPr>
        <w:t xml:space="preserve">Унікальна вистава </w:t>
      </w:r>
      <w:r w:rsidR="00CF7BBD">
        <w:rPr>
          <w:rFonts w:ascii="Times New Roman" w:hAnsi="Times New Roman" w:cs="Times New Roman"/>
          <w:sz w:val="28"/>
          <w:szCs w:val="28"/>
          <w:lang w:val="uk-UA"/>
        </w:rPr>
        <w:t>17-</w:t>
      </w:r>
      <w:r w:rsidR="00E0551A">
        <w:rPr>
          <w:rFonts w:ascii="Times New Roman" w:hAnsi="Times New Roman" w:cs="Times New Roman"/>
          <w:sz w:val="28"/>
          <w:szCs w:val="28"/>
          <w:lang w:val="uk-UA"/>
        </w:rPr>
        <w:t>18 вересня 2022 року відкрила</w:t>
      </w:r>
      <w:r w:rsidR="00E0551A" w:rsidRPr="00E0551A">
        <w:rPr>
          <w:rFonts w:ascii="Times New Roman" w:hAnsi="Times New Roman" w:cs="Times New Roman"/>
          <w:sz w:val="28"/>
          <w:szCs w:val="28"/>
          <w:lang w:val="uk-UA"/>
        </w:rPr>
        <w:t xml:space="preserve"> VII фестиваль мистецтв «Оксамитовий сезон в Одеській опері THE ART OF VICTORY»</w:t>
      </w:r>
      <w:r w:rsidR="001C6BC3">
        <w:rPr>
          <w:rFonts w:ascii="Times New Roman" w:hAnsi="Times New Roman" w:cs="Times New Roman"/>
          <w:sz w:val="28"/>
          <w:szCs w:val="28"/>
          <w:lang w:val="uk-UA"/>
        </w:rPr>
        <w:t xml:space="preserve"> та стала однією з </w:t>
      </w:r>
      <w:r w:rsidR="001C6BC3" w:rsidRPr="003700AC">
        <w:rPr>
          <w:rFonts w:ascii="Times New Roman" w:hAnsi="Times New Roman"/>
          <w:sz w:val="28"/>
          <w:lang w:val="uk-UA"/>
        </w:rPr>
        <w:t xml:space="preserve">резонансних </w:t>
      </w:r>
      <w:r w:rsidR="00CF7BBD">
        <w:rPr>
          <w:rFonts w:ascii="Times New Roman" w:hAnsi="Times New Roman"/>
          <w:sz w:val="28"/>
          <w:lang w:val="uk-UA"/>
        </w:rPr>
        <w:t>подій</w:t>
      </w:r>
      <w:r w:rsidR="001C6BC3">
        <w:rPr>
          <w:rFonts w:ascii="Times New Roman" w:hAnsi="Times New Roman"/>
          <w:sz w:val="28"/>
          <w:lang w:val="uk-UA"/>
        </w:rPr>
        <w:t xml:space="preserve">, що </w:t>
      </w:r>
      <w:r w:rsidR="001C6BC3" w:rsidRPr="00E0551A">
        <w:rPr>
          <w:rFonts w:ascii="Times New Roman" w:hAnsi="Times New Roman" w:cs="Times New Roman"/>
          <w:sz w:val="28"/>
          <w:szCs w:val="28"/>
          <w:lang w:val="uk-UA"/>
        </w:rPr>
        <w:t>поєднує</w:t>
      </w:r>
      <w:r w:rsidR="001C6BC3">
        <w:rPr>
          <w:rFonts w:ascii="Times New Roman" w:hAnsi="Times New Roman" w:cs="Times New Roman"/>
          <w:sz w:val="28"/>
          <w:szCs w:val="28"/>
          <w:lang w:val="uk-UA"/>
        </w:rPr>
        <w:t xml:space="preserve"> м</w:t>
      </w:r>
      <w:r w:rsidR="001C6BC3" w:rsidRPr="00E0551A">
        <w:rPr>
          <w:rFonts w:ascii="Times New Roman" w:hAnsi="Times New Roman" w:cs="Times New Roman"/>
          <w:sz w:val="28"/>
          <w:szCs w:val="28"/>
          <w:lang w:val="uk-UA"/>
        </w:rPr>
        <w:t>истецтво співу та танцю</w:t>
      </w:r>
      <w:r w:rsidR="001C6BC3">
        <w:rPr>
          <w:rFonts w:ascii="Times New Roman" w:hAnsi="Times New Roman" w:cs="Times New Roman"/>
          <w:sz w:val="28"/>
          <w:szCs w:val="28"/>
          <w:lang w:val="uk-UA"/>
        </w:rPr>
        <w:t xml:space="preserve">, </w:t>
      </w:r>
      <w:r w:rsidR="001C6BC3" w:rsidRPr="003700AC">
        <w:rPr>
          <w:rFonts w:ascii="Times New Roman" w:hAnsi="Times New Roman"/>
          <w:sz w:val="28"/>
          <w:lang w:val="uk-UA"/>
        </w:rPr>
        <w:t>у мистецьк</w:t>
      </w:r>
      <w:r w:rsidR="00CF7BBD">
        <w:rPr>
          <w:rFonts w:ascii="Times New Roman" w:hAnsi="Times New Roman"/>
          <w:sz w:val="28"/>
          <w:lang w:val="uk-UA"/>
        </w:rPr>
        <w:t xml:space="preserve">ому </w:t>
      </w:r>
      <w:proofErr w:type="spellStart"/>
      <w:r w:rsidR="00CF7BBD">
        <w:rPr>
          <w:rFonts w:ascii="Times New Roman" w:hAnsi="Times New Roman"/>
          <w:sz w:val="28"/>
          <w:lang w:val="uk-UA"/>
        </w:rPr>
        <w:t>хронотопі</w:t>
      </w:r>
      <w:proofErr w:type="spellEnd"/>
      <w:r w:rsidR="00CF7BBD">
        <w:rPr>
          <w:rFonts w:ascii="Times New Roman" w:hAnsi="Times New Roman"/>
          <w:sz w:val="28"/>
          <w:lang w:val="uk-UA"/>
        </w:rPr>
        <w:t xml:space="preserve"> сучасної України.</w:t>
      </w:r>
    </w:p>
    <w:p w:rsidR="004A2A9A" w:rsidRPr="003700AC" w:rsidRDefault="00BD210A" w:rsidP="004A2A9A">
      <w:pPr>
        <w:spacing w:after="0" w:line="360" w:lineRule="auto"/>
        <w:ind w:firstLine="680"/>
        <w:jc w:val="both"/>
        <w:rPr>
          <w:rFonts w:ascii="Times New Roman" w:hAnsi="Times New Roman"/>
          <w:sz w:val="28"/>
          <w:lang w:val="uk-UA"/>
        </w:rPr>
      </w:pPr>
      <w:r>
        <w:rPr>
          <w:rFonts w:ascii="Times New Roman" w:hAnsi="Times New Roman" w:cs="Times New Roman"/>
          <w:sz w:val="28"/>
          <w:szCs w:val="28"/>
          <w:lang w:val="uk-UA"/>
        </w:rPr>
        <w:t xml:space="preserve">Актуальність та новизну </w:t>
      </w:r>
      <w:r w:rsidRPr="009F5AD0">
        <w:rPr>
          <w:rFonts w:ascii="Times New Roman" w:hAnsi="Times New Roman" w:cs="Times New Roman"/>
          <w:sz w:val="28"/>
          <w:szCs w:val="28"/>
          <w:lang w:val="uk-UA"/>
        </w:rPr>
        <w:t xml:space="preserve">дисертаційного дослідження </w:t>
      </w:r>
      <w:proofErr w:type="spellStart"/>
      <w:r>
        <w:rPr>
          <w:rFonts w:ascii="Times New Roman" w:hAnsi="Times New Roman" w:cs="Times New Roman"/>
          <w:sz w:val="28"/>
          <w:szCs w:val="28"/>
          <w:lang w:val="uk-UA"/>
        </w:rPr>
        <w:t>Лю</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Тін</w:t>
      </w:r>
      <w:proofErr w:type="spellEnd"/>
      <w:r>
        <w:rPr>
          <w:rFonts w:ascii="Times New Roman" w:hAnsi="Times New Roman"/>
          <w:sz w:val="28"/>
          <w:lang w:val="uk-UA"/>
        </w:rPr>
        <w:t xml:space="preserve"> </w:t>
      </w:r>
      <w:r>
        <w:rPr>
          <w:rFonts w:ascii="Times New Roman" w:hAnsi="Times New Roman" w:cs="Times New Roman"/>
          <w:sz w:val="28"/>
          <w:szCs w:val="28"/>
          <w:lang w:val="uk-UA"/>
        </w:rPr>
        <w:t>обумовила</w:t>
      </w:r>
      <w:r>
        <w:rPr>
          <w:rFonts w:ascii="Times New Roman" w:hAnsi="Times New Roman"/>
          <w:sz w:val="28"/>
          <w:lang w:val="uk-UA"/>
        </w:rPr>
        <w:t xml:space="preserve"> </w:t>
      </w:r>
      <w:r w:rsidR="001C6BC3">
        <w:rPr>
          <w:rFonts w:ascii="Times New Roman" w:hAnsi="Times New Roman"/>
          <w:sz w:val="28"/>
          <w:lang w:val="uk-UA"/>
        </w:rPr>
        <w:t>з</w:t>
      </w:r>
      <w:r w:rsidR="001E33A8" w:rsidRPr="001C6BC3">
        <w:rPr>
          <w:rFonts w:ascii="Times New Roman" w:hAnsi="Times New Roman"/>
          <w:sz w:val="28"/>
          <w:lang w:val="uk-UA"/>
        </w:rPr>
        <w:t>накова тенденція т</w:t>
      </w:r>
      <w:r w:rsidR="00307CC1" w:rsidRPr="001C6BC3">
        <w:rPr>
          <w:rFonts w:ascii="Times New Roman" w:hAnsi="Times New Roman"/>
          <w:sz w:val="28"/>
          <w:lang w:val="uk-UA"/>
        </w:rPr>
        <w:t xml:space="preserve">яжіння до синтезу співу в системі експресивних засобів </w:t>
      </w:r>
      <w:r w:rsidR="001E33A8" w:rsidRPr="001C6BC3">
        <w:rPr>
          <w:rFonts w:ascii="Times New Roman" w:hAnsi="Times New Roman"/>
          <w:sz w:val="28"/>
          <w:lang w:val="uk-UA"/>
        </w:rPr>
        <w:t xml:space="preserve">новітнього </w:t>
      </w:r>
      <w:r w:rsidR="00307CC1" w:rsidRPr="001C6BC3">
        <w:rPr>
          <w:rFonts w:ascii="Times New Roman" w:hAnsi="Times New Roman"/>
          <w:sz w:val="28"/>
          <w:lang w:val="uk-UA"/>
        </w:rPr>
        <w:t>театру</w:t>
      </w:r>
      <w:r w:rsidR="001E33A8">
        <w:rPr>
          <w:rFonts w:ascii="Times New Roman" w:hAnsi="Times New Roman" w:cs="Times New Roman"/>
          <w:sz w:val="28"/>
          <w:szCs w:val="28"/>
          <w:lang w:val="uk-UA"/>
        </w:rPr>
        <w:t>. Задля п</w:t>
      </w:r>
      <w:r w:rsidR="004A2A9A">
        <w:rPr>
          <w:rFonts w:ascii="Times New Roman" w:hAnsi="Times New Roman" w:cs="Times New Roman"/>
          <w:sz w:val="28"/>
          <w:szCs w:val="28"/>
          <w:lang w:val="uk-UA"/>
        </w:rPr>
        <w:t>рагнення вирішити давню проблему співвідношення руху та звуку</w:t>
      </w:r>
      <w:r w:rsidR="00A9282A" w:rsidRPr="009F5AD0">
        <w:rPr>
          <w:rFonts w:ascii="Times New Roman" w:hAnsi="Times New Roman" w:cs="Times New Roman"/>
          <w:sz w:val="28"/>
          <w:szCs w:val="28"/>
          <w:lang w:val="uk-UA"/>
        </w:rPr>
        <w:t xml:space="preserve">, </w:t>
      </w:r>
      <w:r w:rsidR="001E33A8">
        <w:rPr>
          <w:rFonts w:ascii="Times New Roman" w:hAnsi="Times New Roman" w:cs="Times New Roman"/>
          <w:sz w:val="28"/>
          <w:szCs w:val="28"/>
          <w:lang w:val="uk-UA"/>
        </w:rPr>
        <w:t xml:space="preserve">увагу </w:t>
      </w:r>
      <w:r>
        <w:rPr>
          <w:rFonts w:ascii="Times New Roman" w:hAnsi="Times New Roman" w:cs="Times New Roman"/>
          <w:sz w:val="28"/>
          <w:szCs w:val="28"/>
          <w:lang w:val="uk-UA"/>
        </w:rPr>
        <w:t xml:space="preserve">було </w:t>
      </w:r>
      <w:r w:rsidR="001E33A8">
        <w:rPr>
          <w:rFonts w:ascii="Times New Roman" w:hAnsi="Times New Roman" w:cs="Times New Roman"/>
          <w:sz w:val="28"/>
          <w:szCs w:val="28"/>
          <w:lang w:val="uk-UA"/>
        </w:rPr>
        <w:t>сфокусовано на одному</w:t>
      </w:r>
      <w:r w:rsidR="002A1071" w:rsidRPr="003700AC">
        <w:rPr>
          <w:rFonts w:ascii="Times New Roman" w:hAnsi="Times New Roman"/>
          <w:sz w:val="28"/>
          <w:lang w:val="uk-UA"/>
        </w:rPr>
        <w:t xml:space="preserve"> з видів мистецького синтезу, яким є спів у балеті як художня цілісність</w:t>
      </w:r>
      <w:r w:rsidR="001E33A8">
        <w:rPr>
          <w:rFonts w:ascii="Times New Roman" w:hAnsi="Times New Roman"/>
          <w:sz w:val="28"/>
          <w:lang w:val="uk-UA"/>
        </w:rPr>
        <w:t>, а також на</w:t>
      </w:r>
      <w:r w:rsidR="002A1071">
        <w:rPr>
          <w:rFonts w:ascii="Times New Roman" w:hAnsi="Times New Roman"/>
          <w:sz w:val="28"/>
          <w:lang w:val="uk-UA"/>
        </w:rPr>
        <w:t xml:space="preserve"> </w:t>
      </w:r>
      <w:r w:rsidR="004A2A9A">
        <w:rPr>
          <w:rFonts w:ascii="Times New Roman" w:hAnsi="Times New Roman"/>
          <w:sz w:val="28"/>
          <w:lang w:val="uk-UA"/>
        </w:rPr>
        <w:t>визнач</w:t>
      </w:r>
      <w:r w:rsidR="001E33A8">
        <w:rPr>
          <w:rFonts w:ascii="Times New Roman" w:hAnsi="Times New Roman"/>
          <w:sz w:val="28"/>
          <w:lang w:val="uk-UA"/>
        </w:rPr>
        <w:t xml:space="preserve">енні </w:t>
      </w:r>
      <w:proofErr w:type="spellStart"/>
      <w:r w:rsidR="001E33A8">
        <w:rPr>
          <w:rFonts w:ascii="Times New Roman" w:hAnsi="Times New Roman"/>
          <w:sz w:val="28"/>
          <w:lang w:val="uk-UA"/>
        </w:rPr>
        <w:t>історико-стильових</w:t>
      </w:r>
      <w:proofErr w:type="spellEnd"/>
      <w:r w:rsidR="001E33A8">
        <w:rPr>
          <w:rFonts w:ascii="Times New Roman" w:hAnsi="Times New Roman"/>
          <w:sz w:val="28"/>
          <w:lang w:val="uk-UA"/>
        </w:rPr>
        <w:t xml:space="preserve"> шляхів</w:t>
      </w:r>
      <w:r w:rsidR="004A2A9A" w:rsidRPr="003700AC">
        <w:rPr>
          <w:rFonts w:ascii="Times New Roman" w:hAnsi="Times New Roman"/>
          <w:sz w:val="28"/>
          <w:lang w:val="uk-UA"/>
        </w:rPr>
        <w:t xml:space="preserve"> </w:t>
      </w:r>
      <w:r w:rsidR="002A1071">
        <w:rPr>
          <w:rFonts w:ascii="Times New Roman" w:hAnsi="Times New Roman"/>
          <w:sz w:val="28"/>
          <w:lang w:val="uk-UA"/>
        </w:rPr>
        <w:t xml:space="preserve">його </w:t>
      </w:r>
      <w:r w:rsidR="004A2A9A" w:rsidRPr="003700AC">
        <w:rPr>
          <w:rFonts w:ascii="Times New Roman" w:hAnsi="Times New Roman"/>
          <w:sz w:val="28"/>
          <w:lang w:val="uk-UA"/>
        </w:rPr>
        <w:t>розвитку як феномену європейської музично-театральної практики XVII–XXI століть.</w:t>
      </w:r>
      <w:r w:rsidR="002A1071">
        <w:rPr>
          <w:rFonts w:ascii="Times New Roman" w:hAnsi="Times New Roman"/>
          <w:sz w:val="28"/>
          <w:lang w:val="uk-UA"/>
        </w:rPr>
        <w:t xml:space="preserve"> Н</w:t>
      </w:r>
      <w:r w:rsidR="00CF7BBD">
        <w:rPr>
          <w:rFonts w:ascii="Times New Roman" w:hAnsi="Times New Roman"/>
          <w:sz w:val="28"/>
          <w:lang w:val="uk-UA"/>
        </w:rPr>
        <w:t>е</w:t>
      </w:r>
      <w:r w:rsidR="002A1071" w:rsidRPr="003700AC">
        <w:rPr>
          <w:rFonts w:ascii="Times New Roman" w:hAnsi="Times New Roman"/>
          <w:sz w:val="28"/>
          <w:lang w:val="uk-UA"/>
        </w:rPr>
        <w:t>зважаючи</w:t>
      </w:r>
      <w:r w:rsidR="002A1071">
        <w:rPr>
          <w:rFonts w:ascii="Times New Roman" w:hAnsi="Times New Roman"/>
          <w:sz w:val="28"/>
          <w:lang w:val="uk-UA"/>
        </w:rPr>
        <w:t xml:space="preserve"> на те, що в</w:t>
      </w:r>
      <w:r w:rsidR="002A1071" w:rsidRPr="002A1071">
        <w:rPr>
          <w:rFonts w:ascii="Times New Roman" w:hAnsi="Times New Roman"/>
          <w:sz w:val="28"/>
          <w:lang w:val="uk-UA"/>
        </w:rPr>
        <w:t xml:space="preserve">ивчення формування та первісного розвитку </w:t>
      </w:r>
      <w:r w:rsidR="0026131F">
        <w:rPr>
          <w:rFonts w:ascii="Times New Roman" w:hAnsi="Times New Roman"/>
          <w:sz w:val="28"/>
          <w:lang w:val="uk-UA"/>
        </w:rPr>
        <w:t xml:space="preserve">вищезазначеного синтезу, його історії в контексті розвитку </w:t>
      </w:r>
      <w:r w:rsidR="0026131F" w:rsidRPr="003700AC">
        <w:rPr>
          <w:rFonts w:ascii="Times New Roman" w:hAnsi="Times New Roman"/>
          <w:sz w:val="28"/>
          <w:lang w:val="uk-UA"/>
        </w:rPr>
        <w:t>музичного театру</w:t>
      </w:r>
      <w:r w:rsidR="0026131F" w:rsidRPr="002A1071">
        <w:rPr>
          <w:rFonts w:ascii="Times New Roman" w:hAnsi="Times New Roman"/>
          <w:sz w:val="28"/>
          <w:lang w:val="uk-UA"/>
        </w:rPr>
        <w:t xml:space="preserve"> </w:t>
      </w:r>
      <w:r>
        <w:rPr>
          <w:rFonts w:ascii="Times New Roman" w:hAnsi="Times New Roman"/>
          <w:sz w:val="28"/>
          <w:lang w:val="uk-UA"/>
        </w:rPr>
        <w:t xml:space="preserve">вже ставало предметом наукових </w:t>
      </w:r>
      <w:r>
        <w:rPr>
          <w:rFonts w:ascii="Times New Roman" w:hAnsi="Times New Roman"/>
          <w:sz w:val="28"/>
          <w:lang w:val="uk-UA"/>
        </w:rPr>
        <w:lastRenderedPageBreak/>
        <w:t>досліджень</w:t>
      </w:r>
      <w:r w:rsidR="0026131F">
        <w:rPr>
          <w:rFonts w:ascii="Times New Roman" w:hAnsi="Times New Roman"/>
          <w:sz w:val="28"/>
          <w:lang w:val="uk-UA"/>
        </w:rPr>
        <w:t>, авторка роботи</w:t>
      </w:r>
      <w:r w:rsidR="000D2161">
        <w:rPr>
          <w:rFonts w:ascii="Times New Roman" w:hAnsi="Times New Roman"/>
          <w:sz w:val="28"/>
          <w:lang w:val="uk-UA"/>
        </w:rPr>
        <w:t xml:space="preserve"> </w:t>
      </w:r>
      <w:r w:rsidR="00AE5407">
        <w:rPr>
          <w:rFonts w:ascii="Times New Roman" w:hAnsi="Times New Roman"/>
          <w:sz w:val="28"/>
          <w:lang w:val="uk-UA"/>
        </w:rPr>
        <w:t xml:space="preserve">змогла по-новому розкрити сьогочасне </w:t>
      </w:r>
      <w:r w:rsidR="0026131F">
        <w:rPr>
          <w:rFonts w:ascii="Times New Roman" w:hAnsi="Times New Roman"/>
          <w:sz w:val="28"/>
          <w:lang w:val="uk-UA"/>
        </w:rPr>
        <w:t>широке коло можливих засобів відображення у музиці рухів учасників, що передбачаються</w:t>
      </w:r>
      <w:r w:rsidR="0026131F" w:rsidRPr="0026131F">
        <w:rPr>
          <w:rFonts w:ascii="Times New Roman" w:hAnsi="Times New Roman"/>
          <w:sz w:val="28"/>
          <w:lang w:val="uk-UA"/>
        </w:rPr>
        <w:t xml:space="preserve"> у </w:t>
      </w:r>
      <w:r w:rsidR="00645472">
        <w:rPr>
          <w:rFonts w:ascii="Times New Roman" w:hAnsi="Times New Roman"/>
          <w:sz w:val="28"/>
          <w:lang w:val="uk-UA"/>
        </w:rPr>
        <w:t xml:space="preserve">балетній </w:t>
      </w:r>
      <w:r w:rsidR="0026131F" w:rsidRPr="0026131F">
        <w:rPr>
          <w:rFonts w:ascii="Times New Roman" w:hAnsi="Times New Roman"/>
          <w:sz w:val="28"/>
          <w:lang w:val="uk-UA"/>
        </w:rPr>
        <w:t>хореографічній виставі</w:t>
      </w:r>
      <w:r w:rsidR="0026131F">
        <w:rPr>
          <w:rFonts w:ascii="Times New Roman" w:hAnsi="Times New Roman"/>
          <w:sz w:val="28"/>
          <w:lang w:val="uk-UA"/>
        </w:rPr>
        <w:t xml:space="preserve">. </w:t>
      </w:r>
      <w:r w:rsidR="00AE5407">
        <w:rPr>
          <w:rFonts w:ascii="Times New Roman" w:hAnsi="Times New Roman"/>
          <w:sz w:val="28"/>
          <w:lang w:val="uk-UA"/>
        </w:rPr>
        <w:t>Важливим досягненням</w:t>
      </w:r>
      <w:r w:rsidR="00645472">
        <w:rPr>
          <w:rFonts w:ascii="Times New Roman" w:hAnsi="Times New Roman"/>
          <w:sz w:val="28"/>
          <w:lang w:val="uk-UA"/>
        </w:rPr>
        <w:t xml:space="preserve"> </w:t>
      </w:r>
      <w:r w:rsidR="00AE5407">
        <w:rPr>
          <w:rFonts w:ascii="Times New Roman" w:hAnsi="Times New Roman"/>
          <w:sz w:val="28"/>
          <w:lang w:val="uk-UA"/>
        </w:rPr>
        <w:t>є урахування</w:t>
      </w:r>
      <w:r w:rsidR="0026131F">
        <w:rPr>
          <w:rFonts w:ascii="Times New Roman" w:hAnsi="Times New Roman"/>
          <w:sz w:val="28"/>
          <w:lang w:val="uk-UA"/>
        </w:rPr>
        <w:t xml:space="preserve"> </w:t>
      </w:r>
      <w:r w:rsidR="00AE5407">
        <w:rPr>
          <w:rFonts w:ascii="Times New Roman" w:hAnsi="Times New Roman"/>
          <w:sz w:val="28"/>
          <w:lang w:val="uk-UA"/>
        </w:rPr>
        <w:t xml:space="preserve">у розкритті </w:t>
      </w:r>
      <w:r w:rsidR="00057054">
        <w:rPr>
          <w:rFonts w:ascii="Times New Roman" w:hAnsi="Times New Roman"/>
          <w:sz w:val="28"/>
          <w:lang w:val="uk-UA"/>
        </w:rPr>
        <w:t xml:space="preserve">ключових наукових </w:t>
      </w:r>
      <w:r w:rsidR="00AE5407">
        <w:rPr>
          <w:rFonts w:ascii="Times New Roman" w:hAnsi="Times New Roman"/>
          <w:sz w:val="28"/>
          <w:lang w:val="uk-UA"/>
        </w:rPr>
        <w:t xml:space="preserve">аспектів дисертації таких </w:t>
      </w:r>
      <w:r w:rsidR="00057054">
        <w:rPr>
          <w:rFonts w:ascii="Times New Roman" w:hAnsi="Times New Roman"/>
          <w:sz w:val="28"/>
          <w:lang w:val="uk-UA"/>
        </w:rPr>
        <w:t xml:space="preserve">важливих </w:t>
      </w:r>
      <w:r w:rsidR="00AE5407">
        <w:rPr>
          <w:rFonts w:ascii="Times New Roman" w:hAnsi="Times New Roman"/>
          <w:sz w:val="28"/>
          <w:lang w:val="uk-UA"/>
        </w:rPr>
        <w:t>компонентів</w:t>
      </w:r>
      <w:r w:rsidR="0026131F">
        <w:rPr>
          <w:rFonts w:ascii="Times New Roman" w:hAnsi="Times New Roman"/>
          <w:sz w:val="28"/>
          <w:lang w:val="uk-UA"/>
        </w:rPr>
        <w:t xml:space="preserve"> музичного цілого</w:t>
      </w:r>
      <w:r w:rsidR="00645472">
        <w:rPr>
          <w:rFonts w:ascii="Times New Roman" w:hAnsi="Times New Roman"/>
          <w:sz w:val="28"/>
          <w:lang w:val="uk-UA"/>
        </w:rPr>
        <w:t xml:space="preserve"> як</w:t>
      </w:r>
      <w:r w:rsidR="0026131F">
        <w:rPr>
          <w:rFonts w:ascii="Times New Roman" w:hAnsi="Times New Roman"/>
          <w:sz w:val="28"/>
          <w:lang w:val="uk-UA"/>
        </w:rPr>
        <w:t xml:space="preserve"> мелодика, </w:t>
      </w:r>
      <w:r w:rsidR="00645472">
        <w:rPr>
          <w:rFonts w:ascii="Times New Roman" w:hAnsi="Times New Roman"/>
          <w:sz w:val="28"/>
          <w:lang w:val="uk-UA"/>
        </w:rPr>
        <w:t xml:space="preserve">ритм, гармонія, фактура, тембр, динаміка, агогіка, артикуляція, а також, </w:t>
      </w:r>
      <w:r w:rsidR="00AE5407">
        <w:rPr>
          <w:rFonts w:ascii="Times New Roman" w:hAnsi="Times New Roman"/>
          <w:sz w:val="28"/>
          <w:lang w:val="uk-UA"/>
        </w:rPr>
        <w:t>авторських ремарок</w:t>
      </w:r>
      <w:r w:rsidR="00645472">
        <w:rPr>
          <w:rFonts w:ascii="Times New Roman" w:hAnsi="Times New Roman"/>
          <w:sz w:val="28"/>
          <w:lang w:val="uk-UA"/>
        </w:rPr>
        <w:t xml:space="preserve">, що відображають </w:t>
      </w:r>
      <w:r w:rsidR="00645472" w:rsidRPr="00645472">
        <w:rPr>
          <w:rFonts w:ascii="Times New Roman" w:hAnsi="Times New Roman"/>
          <w:sz w:val="28"/>
          <w:lang w:val="uk-UA"/>
        </w:rPr>
        <w:t>просторові та часові закономірності музики</w:t>
      </w:r>
      <w:r w:rsidR="006D2D28">
        <w:rPr>
          <w:rFonts w:ascii="Times New Roman" w:hAnsi="Times New Roman"/>
          <w:sz w:val="28"/>
          <w:lang w:val="uk-UA"/>
        </w:rPr>
        <w:t>.</w:t>
      </w:r>
    </w:p>
    <w:p w:rsidR="00DE7170" w:rsidRPr="003700AC" w:rsidRDefault="004A085E" w:rsidP="00DE7170">
      <w:pPr>
        <w:spacing w:after="0" w:line="360" w:lineRule="auto"/>
        <w:ind w:firstLine="360"/>
        <w:jc w:val="both"/>
        <w:rPr>
          <w:rFonts w:ascii="Times New Roman" w:hAnsi="Times New Roman"/>
          <w:sz w:val="28"/>
          <w:lang w:val="uk-UA"/>
        </w:rPr>
      </w:pPr>
      <w:r>
        <w:rPr>
          <w:rFonts w:ascii="Times New Roman" w:eastAsia="Droid Sans Fallback" w:hAnsi="Times New Roman" w:cs="Times New Roman"/>
          <w:kern w:val="2"/>
          <w:sz w:val="28"/>
          <w:szCs w:val="28"/>
          <w:lang w:val="uk-UA" w:eastAsia="zh-CN" w:bidi="hi-IN"/>
        </w:rPr>
        <w:t>У</w:t>
      </w:r>
      <w:r w:rsidR="00A9282A" w:rsidRPr="009D2282">
        <w:rPr>
          <w:rFonts w:ascii="Times New Roman" w:eastAsia="Droid Sans Fallback" w:hAnsi="Times New Roman" w:cs="Times New Roman"/>
          <w:kern w:val="2"/>
          <w:sz w:val="28"/>
          <w:szCs w:val="28"/>
          <w:lang w:val="uk-UA" w:eastAsia="zh-CN" w:bidi="hi-IN"/>
        </w:rPr>
        <w:t xml:space="preserve"> дисертації обрано </w:t>
      </w:r>
      <w:proofErr w:type="spellStart"/>
      <w:r w:rsidR="00DC6A6F" w:rsidRPr="009D2282">
        <w:rPr>
          <w:rFonts w:ascii="Times New Roman" w:hAnsi="Times New Roman"/>
          <w:sz w:val="28"/>
          <w:lang w:val="uk-UA"/>
        </w:rPr>
        <w:t>історико-стильовий</w:t>
      </w:r>
      <w:proofErr w:type="spellEnd"/>
      <w:r w:rsidR="00DC6A6F" w:rsidRPr="009D2282">
        <w:rPr>
          <w:rFonts w:ascii="Times New Roman" w:hAnsi="Times New Roman"/>
          <w:sz w:val="28"/>
          <w:lang w:val="uk-UA"/>
        </w:rPr>
        <w:t xml:space="preserve"> та феноменологічний аспекти </w:t>
      </w:r>
      <w:r w:rsidR="009D2282" w:rsidRPr="009D2282">
        <w:rPr>
          <w:rFonts w:ascii="Times New Roman" w:hAnsi="Times New Roman"/>
          <w:sz w:val="28"/>
          <w:lang w:val="uk-UA"/>
        </w:rPr>
        <w:t>осягнення концепту «художня цілісність»</w:t>
      </w:r>
      <w:r w:rsidR="009D2282" w:rsidRPr="009D2282">
        <w:rPr>
          <w:rFonts w:ascii="Times New Roman" w:eastAsia="Droid Sans Fallback" w:hAnsi="Times New Roman" w:cs="Times New Roman"/>
          <w:kern w:val="2"/>
          <w:sz w:val="28"/>
          <w:szCs w:val="28"/>
          <w:lang w:val="uk-UA" w:eastAsia="zh-CN" w:bidi="hi-IN"/>
        </w:rPr>
        <w:t xml:space="preserve">, який </w:t>
      </w:r>
      <w:r w:rsidR="009D2282" w:rsidRPr="009D2282">
        <w:rPr>
          <w:rFonts w:ascii="Times New Roman" w:hAnsi="Times New Roman"/>
          <w:sz w:val="28"/>
          <w:lang w:val="uk-UA"/>
        </w:rPr>
        <w:t>в умовах музичного театру</w:t>
      </w:r>
      <w:r w:rsidR="009D2282" w:rsidRPr="009D2282">
        <w:rPr>
          <w:rFonts w:ascii="Times New Roman" w:eastAsia="Droid Sans Fallback" w:hAnsi="Times New Roman" w:cs="Times New Roman"/>
          <w:kern w:val="2"/>
          <w:sz w:val="28"/>
          <w:szCs w:val="28"/>
          <w:lang w:val="uk-UA" w:eastAsia="zh-CN" w:bidi="hi-IN"/>
        </w:rPr>
        <w:t xml:space="preserve"> </w:t>
      </w:r>
      <w:r w:rsidR="009D2282">
        <w:rPr>
          <w:rFonts w:ascii="Times New Roman" w:hAnsi="Times New Roman"/>
          <w:sz w:val="28"/>
          <w:lang w:val="uk-UA"/>
        </w:rPr>
        <w:t>є частиною системи</w:t>
      </w:r>
      <w:r w:rsidR="009D2282" w:rsidRPr="009D2282">
        <w:rPr>
          <w:rFonts w:ascii="Times New Roman" w:hAnsi="Times New Roman"/>
          <w:sz w:val="28"/>
          <w:lang w:val="uk-UA"/>
        </w:rPr>
        <w:t xml:space="preserve"> більш вищого по</w:t>
      </w:r>
      <w:r w:rsidR="009D2282">
        <w:rPr>
          <w:rFonts w:ascii="Times New Roman" w:hAnsi="Times New Roman"/>
          <w:sz w:val="28"/>
          <w:lang w:val="uk-UA"/>
        </w:rPr>
        <w:t>рядку – комунікативно-семантичної організації</w:t>
      </w:r>
      <w:r w:rsidR="009D2282" w:rsidRPr="009D2282">
        <w:rPr>
          <w:rFonts w:ascii="Times New Roman" w:hAnsi="Times New Roman"/>
          <w:sz w:val="28"/>
          <w:lang w:val="uk-UA"/>
        </w:rPr>
        <w:t xml:space="preserve"> сценічного простору. </w:t>
      </w:r>
      <w:r w:rsidR="00C2331C">
        <w:rPr>
          <w:rFonts w:ascii="Times New Roman" w:hAnsi="Times New Roman"/>
          <w:sz w:val="28"/>
          <w:lang w:val="uk-UA"/>
        </w:rPr>
        <w:t>Цілком логічно, що зад</w:t>
      </w:r>
      <w:r w:rsidR="00BE0E4A">
        <w:rPr>
          <w:rFonts w:ascii="Times New Roman" w:hAnsi="Times New Roman"/>
          <w:sz w:val="28"/>
          <w:lang w:val="uk-UA"/>
        </w:rPr>
        <w:t xml:space="preserve">ля </w:t>
      </w:r>
      <w:r w:rsidR="00BE0E4A" w:rsidRPr="00BE0E4A">
        <w:rPr>
          <w:rFonts w:ascii="Times New Roman" w:hAnsi="Times New Roman"/>
          <w:sz w:val="28"/>
          <w:lang w:val="uk-UA"/>
        </w:rPr>
        <w:t>обґ</w:t>
      </w:r>
      <w:r w:rsidR="00BE0E4A">
        <w:rPr>
          <w:rFonts w:ascii="Times New Roman" w:hAnsi="Times New Roman"/>
          <w:sz w:val="28"/>
          <w:lang w:val="uk-UA"/>
        </w:rPr>
        <w:t>р</w:t>
      </w:r>
      <w:r w:rsidR="00BE0E4A" w:rsidRPr="00BE0E4A">
        <w:rPr>
          <w:rFonts w:ascii="Times New Roman" w:hAnsi="Times New Roman"/>
          <w:sz w:val="28"/>
          <w:lang w:val="uk-UA"/>
        </w:rPr>
        <w:t>унтування</w:t>
      </w:r>
      <w:r w:rsidR="00BE0E4A">
        <w:rPr>
          <w:rFonts w:ascii="Times New Roman" w:hAnsi="Times New Roman"/>
          <w:sz w:val="28"/>
          <w:lang w:val="uk-UA"/>
        </w:rPr>
        <w:t xml:space="preserve"> основних положень </w:t>
      </w:r>
      <w:r w:rsidR="00C2331C">
        <w:rPr>
          <w:rFonts w:ascii="Times New Roman" w:hAnsi="Times New Roman"/>
          <w:sz w:val="28"/>
          <w:lang w:val="uk-UA"/>
        </w:rPr>
        <w:t xml:space="preserve">роботи </w:t>
      </w:r>
      <w:r w:rsidR="00BE0E4A">
        <w:rPr>
          <w:rFonts w:ascii="Times New Roman" w:hAnsi="Times New Roman"/>
          <w:sz w:val="28"/>
          <w:lang w:val="uk-UA"/>
        </w:rPr>
        <w:t xml:space="preserve">обрано </w:t>
      </w:r>
      <w:r w:rsidR="00E12917">
        <w:rPr>
          <w:rFonts w:ascii="Times New Roman" w:hAnsi="Times New Roman"/>
          <w:sz w:val="28"/>
          <w:lang w:val="uk-UA"/>
        </w:rPr>
        <w:t xml:space="preserve">зразки таких </w:t>
      </w:r>
      <w:r w:rsidR="00C2331C">
        <w:rPr>
          <w:rFonts w:ascii="Times New Roman" w:hAnsi="Times New Roman"/>
          <w:sz w:val="28"/>
          <w:lang w:val="uk-UA"/>
        </w:rPr>
        <w:t xml:space="preserve">сценічних </w:t>
      </w:r>
      <w:r w:rsidR="00E12917">
        <w:rPr>
          <w:rFonts w:ascii="Times New Roman" w:hAnsi="Times New Roman"/>
          <w:sz w:val="28"/>
          <w:lang w:val="uk-UA"/>
        </w:rPr>
        <w:t>жанрів</w:t>
      </w:r>
      <w:r w:rsidR="007C2A0D">
        <w:rPr>
          <w:rFonts w:ascii="Times New Roman" w:hAnsi="Times New Roman"/>
          <w:sz w:val="28"/>
          <w:lang w:val="uk-UA"/>
        </w:rPr>
        <w:t xml:space="preserve"> як «балет», «опера», «опера-балет», </w:t>
      </w:r>
      <w:r w:rsidR="001E45F9">
        <w:rPr>
          <w:rFonts w:ascii="Times New Roman" w:hAnsi="Times New Roman"/>
          <w:sz w:val="28"/>
          <w:lang w:val="uk-UA"/>
        </w:rPr>
        <w:t>але не меншу увагу приділено</w:t>
      </w:r>
      <w:r w:rsidR="00C2331C">
        <w:rPr>
          <w:rFonts w:ascii="Times New Roman" w:hAnsi="Times New Roman"/>
          <w:sz w:val="28"/>
          <w:lang w:val="uk-UA"/>
        </w:rPr>
        <w:t xml:space="preserve"> й</w:t>
      </w:r>
      <w:r w:rsidR="001E45F9" w:rsidRPr="00DE7170">
        <w:rPr>
          <w:rFonts w:ascii="Times New Roman" w:hAnsi="Times New Roman"/>
          <w:sz w:val="28"/>
          <w:lang w:val="uk-UA"/>
        </w:rPr>
        <w:t xml:space="preserve"> творам, призначеним для </w:t>
      </w:r>
      <w:r w:rsidR="00C2331C">
        <w:rPr>
          <w:rFonts w:ascii="Times New Roman" w:hAnsi="Times New Roman"/>
          <w:sz w:val="28"/>
          <w:lang w:val="uk-UA"/>
        </w:rPr>
        <w:t xml:space="preserve">сольного та </w:t>
      </w:r>
      <w:r w:rsidR="001E45F9" w:rsidRPr="00DE7170">
        <w:rPr>
          <w:rFonts w:ascii="Times New Roman" w:hAnsi="Times New Roman"/>
          <w:sz w:val="28"/>
          <w:lang w:val="uk-UA"/>
        </w:rPr>
        <w:t>камерного співу</w:t>
      </w:r>
      <w:r w:rsidR="00C2331C">
        <w:rPr>
          <w:rFonts w:ascii="Times New Roman" w:hAnsi="Times New Roman"/>
          <w:sz w:val="28"/>
          <w:lang w:val="uk-UA"/>
        </w:rPr>
        <w:t>.</w:t>
      </w:r>
    </w:p>
    <w:p w:rsidR="009D2282" w:rsidRPr="00E12917" w:rsidRDefault="005F491E" w:rsidP="009D2282">
      <w:pPr>
        <w:widowControl w:val="0"/>
        <w:suppressAutoHyphens/>
        <w:spacing w:after="0" w:line="360" w:lineRule="auto"/>
        <w:ind w:firstLine="709"/>
        <w:jc w:val="both"/>
        <w:rPr>
          <w:rFonts w:ascii="Times New Roman" w:hAnsi="Times New Roman"/>
          <w:sz w:val="28"/>
          <w:lang w:val="uk-UA"/>
        </w:rPr>
      </w:pPr>
      <w:r>
        <w:rPr>
          <w:rFonts w:ascii="Times New Roman" w:hAnsi="Times New Roman"/>
          <w:sz w:val="28"/>
          <w:lang w:val="uk-UA"/>
        </w:rPr>
        <w:t xml:space="preserve">Усі явища авторка дослідження намагається розглядати у порівняннях, виявляючи їх генезис та еволюцію. </w:t>
      </w:r>
      <w:r w:rsidR="00560409">
        <w:rPr>
          <w:rFonts w:ascii="Times New Roman" w:hAnsi="Times New Roman"/>
          <w:sz w:val="28"/>
          <w:lang w:val="uk-UA"/>
        </w:rPr>
        <w:t xml:space="preserve">Важливо, що </w:t>
      </w:r>
      <w:r w:rsidR="001E45F9">
        <w:rPr>
          <w:rFonts w:ascii="Times New Roman" w:hAnsi="Times New Roman"/>
          <w:sz w:val="28"/>
          <w:lang w:val="uk-UA"/>
        </w:rPr>
        <w:t>дисертантка звертає увагу на те, що</w:t>
      </w:r>
      <w:r w:rsidR="007C2A0D">
        <w:rPr>
          <w:rFonts w:ascii="Times New Roman" w:hAnsi="Times New Roman"/>
          <w:sz w:val="28"/>
          <w:lang w:val="uk-UA"/>
        </w:rPr>
        <w:t xml:space="preserve"> </w:t>
      </w:r>
      <w:r w:rsidR="001E45F9">
        <w:rPr>
          <w:rFonts w:ascii="Times New Roman" w:hAnsi="Times New Roman"/>
          <w:sz w:val="28"/>
          <w:lang w:val="uk-UA"/>
        </w:rPr>
        <w:t xml:space="preserve">у </w:t>
      </w:r>
      <w:r w:rsidR="007C2A0D">
        <w:rPr>
          <w:rFonts w:ascii="Times New Roman" w:hAnsi="Times New Roman"/>
          <w:sz w:val="28"/>
          <w:lang w:val="uk-UA"/>
        </w:rPr>
        <w:t>процесі формування спектаклю</w:t>
      </w:r>
      <w:r w:rsidR="001E45F9">
        <w:rPr>
          <w:rFonts w:ascii="Times New Roman" w:hAnsi="Times New Roman"/>
          <w:sz w:val="28"/>
          <w:lang w:val="uk-UA"/>
        </w:rPr>
        <w:t xml:space="preserve"> враховуються </w:t>
      </w:r>
      <w:r w:rsidR="00E043C6">
        <w:rPr>
          <w:rFonts w:ascii="Times New Roman" w:hAnsi="Times New Roman"/>
          <w:sz w:val="28"/>
          <w:lang w:val="uk-UA"/>
        </w:rPr>
        <w:t>не тільки два</w:t>
      </w:r>
      <w:r w:rsidR="00E043C6" w:rsidRPr="003700AC">
        <w:rPr>
          <w:rFonts w:ascii="Times New Roman" w:hAnsi="Times New Roman"/>
          <w:sz w:val="28"/>
          <w:lang w:val="uk-UA"/>
        </w:rPr>
        <w:t xml:space="preserve"> суголосних</w:t>
      </w:r>
      <w:r w:rsidR="00E043C6">
        <w:rPr>
          <w:rFonts w:ascii="Times New Roman" w:hAnsi="Times New Roman"/>
          <w:sz w:val="28"/>
          <w:lang w:val="uk-UA"/>
        </w:rPr>
        <w:t xml:space="preserve"> компонента – спів та рух, але </w:t>
      </w:r>
      <w:r w:rsidR="00E043C6" w:rsidRPr="00E043C6">
        <w:rPr>
          <w:rFonts w:ascii="Times New Roman" w:hAnsi="Times New Roman"/>
          <w:sz w:val="28"/>
          <w:lang w:val="uk-UA"/>
        </w:rPr>
        <w:t>й інструментальна музика</w:t>
      </w:r>
      <w:r w:rsidR="00E043C6">
        <w:rPr>
          <w:rFonts w:ascii="Times New Roman" w:hAnsi="Times New Roman"/>
          <w:sz w:val="28"/>
          <w:lang w:val="uk-UA"/>
        </w:rPr>
        <w:t xml:space="preserve"> (оркестровий або інструментальний супровід</w:t>
      </w:r>
      <w:r w:rsidR="00E043C6" w:rsidRPr="00E043C6">
        <w:rPr>
          <w:rFonts w:ascii="Times New Roman" w:hAnsi="Times New Roman"/>
          <w:sz w:val="28"/>
          <w:lang w:val="uk-UA"/>
        </w:rPr>
        <w:t>)</w:t>
      </w:r>
      <w:r w:rsidR="00E043C6">
        <w:rPr>
          <w:rFonts w:ascii="Times New Roman" w:hAnsi="Times New Roman"/>
          <w:sz w:val="28"/>
          <w:lang w:val="uk-UA"/>
        </w:rPr>
        <w:t xml:space="preserve">. Це дозволяє </w:t>
      </w:r>
      <w:r w:rsidR="00560409">
        <w:rPr>
          <w:rFonts w:ascii="Times New Roman" w:hAnsi="Times New Roman"/>
          <w:sz w:val="28"/>
          <w:lang w:val="uk-UA"/>
        </w:rPr>
        <w:t>розглянути</w:t>
      </w:r>
      <w:r w:rsidR="00E043C6" w:rsidRPr="003700AC">
        <w:rPr>
          <w:rFonts w:ascii="Times New Roman" w:hAnsi="Times New Roman"/>
          <w:sz w:val="28"/>
          <w:lang w:val="uk-UA"/>
        </w:rPr>
        <w:t xml:space="preserve"> </w:t>
      </w:r>
      <w:r w:rsidR="001E45F9">
        <w:rPr>
          <w:rFonts w:ascii="Times New Roman" w:hAnsi="Times New Roman"/>
          <w:sz w:val="28"/>
          <w:lang w:val="uk-UA"/>
        </w:rPr>
        <w:t>прийоми</w:t>
      </w:r>
      <w:r w:rsidR="001E45F9" w:rsidRPr="001E45F9">
        <w:rPr>
          <w:rFonts w:ascii="Times New Roman" w:hAnsi="Times New Roman"/>
          <w:sz w:val="28"/>
          <w:lang w:val="uk-UA"/>
        </w:rPr>
        <w:t xml:space="preserve"> тематичного розвитку та становлення драматургії як засобу втілення театральності при </w:t>
      </w:r>
      <w:r w:rsidR="00560409">
        <w:rPr>
          <w:rFonts w:ascii="Times New Roman" w:hAnsi="Times New Roman"/>
          <w:sz w:val="28"/>
          <w:lang w:val="uk-UA"/>
        </w:rPr>
        <w:t>реалізац</w:t>
      </w:r>
      <w:r w:rsidR="001E45F9" w:rsidRPr="001E45F9">
        <w:rPr>
          <w:rFonts w:ascii="Times New Roman" w:hAnsi="Times New Roman"/>
          <w:sz w:val="28"/>
          <w:lang w:val="uk-UA"/>
        </w:rPr>
        <w:t>і</w:t>
      </w:r>
      <w:r w:rsidR="00560409">
        <w:rPr>
          <w:rFonts w:ascii="Times New Roman" w:hAnsi="Times New Roman"/>
          <w:sz w:val="28"/>
          <w:lang w:val="uk-UA"/>
        </w:rPr>
        <w:t>ї</w:t>
      </w:r>
      <w:r w:rsidR="001E45F9" w:rsidRPr="001E45F9">
        <w:rPr>
          <w:rFonts w:ascii="Times New Roman" w:hAnsi="Times New Roman"/>
          <w:sz w:val="28"/>
          <w:lang w:val="uk-UA"/>
        </w:rPr>
        <w:t xml:space="preserve"> художнього з</w:t>
      </w:r>
      <w:r w:rsidR="001E45F9">
        <w:rPr>
          <w:rFonts w:ascii="Times New Roman" w:hAnsi="Times New Roman"/>
          <w:sz w:val="28"/>
          <w:lang w:val="uk-UA"/>
        </w:rPr>
        <w:t>місту.</w:t>
      </w:r>
    </w:p>
    <w:p w:rsidR="00E12917" w:rsidRPr="00944D55" w:rsidRDefault="00E12917" w:rsidP="00944D55">
      <w:pPr>
        <w:spacing w:after="0" w:line="360" w:lineRule="auto"/>
        <w:ind w:firstLine="708"/>
        <w:jc w:val="both"/>
        <w:rPr>
          <w:rFonts w:ascii="Times New Roman" w:hAnsi="Times New Roman"/>
          <w:b/>
          <w:sz w:val="28"/>
          <w:lang w:val="uk-UA"/>
        </w:rPr>
      </w:pPr>
      <w:r w:rsidRPr="00E12917">
        <w:rPr>
          <w:rFonts w:ascii="Times New Roman" w:hAnsi="Times New Roman"/>
          <w:sz w:val="28"/>
          <w:lang w:val="uk-UA"/>
        </w:rPr>
        <w:t>Таке не</w:t>
      </w:r>
      <w:r w:rsidR="004A085E">
        <w:rPr>
          <w:rFonts w:ascii="Times New Roman" w:hAnsi="Times New Roman"/>
          <w:sz w:val="28"/>
          <w:lang w:val="uk-UA"/>
        </w:rPr>
        <w:t>ординарне</w:t>
      </w:r>
      <w:r w:rsidRPr="00E12917">
        <w:rPr>
          <w:rFonts w:ascii="Times New Roman" w:hAnsi="Times New Roman"/>
          <w:sz w:val="28"/>
          <w:lang w:val="uk-UA"/>
        </w:rPr>
        <w:t xml:space="preserve"> завдання для музико</w:t>
      </w:r>
      <w:r w:rsidR="004A085E">
        <w:rPr>
          <w:rFonts w:ascii="Times New Roman" w:hAnsi="Times New Roman"/>
          <w:sz w:val="28"/>
          <w:lang w:val="uk-UA"/>
        </w:rPr>
        <w:t>знавчого дослідження спонукає</w:t>
      </w:r>
      <w:r w:rsidRPr="00E12917">
        <w:rPr>
          <w:rFonts w:ascii="Times New Roman" w:hAnsi="Times New Roman"/>
          <w:sz w:val="28"/>
          <w:lang w:val="uk-UA"/>
        </w:rPr>
        <w:t xml:space="preserve"> </w:t>
      </w:r>
      <w:proofErr w:type="spellStart"/>
      <w:r w:rsidR="004A085E">
        <w:rPr>
          <w:rFonts w:ascii="Times New Roman" w:hAnsi="Times New Roman" w:cs="Times New Roman"/>
          <w:sz w:val="28"/>
          <w:szCs w:val="28"/>
          <w:lang w:val="uk-UA"/>
        </w:rPr>
        <w:t>Лю</w:t>
      </w:r>
      <w:proofErr w:type="spellEnd"/>
      <w:r w:rsidR="004A085E">
        <w:rPr>
          <w:rFonts w:ascii="Times New Roman" w:hAnsi="Times New Roman" w:cs="Times New Roman"/>
          <w:sz w:val="28"/>
          <w:szCs w:val="28"/>
          <w:lang w:val="uk-UA"/>
        </w:rPr>
        <w:t xml:space="preserve"> </w:t>
      </w:r>
      <w:proofErr w:type="spellStart"/>
      <w:r w:rsidR="004A085E">
        <w:rPr>
          <w:rFonts w:ascii="Times New Roman" w:hAnsi="Times New Roman" w:cs="Times New Roman"/>
          <w:sz w:val="28"/>
          <w:szCs w:val="28"/>
          <w:lang w:val="uk-UA"/>
        </w:rPr>
        <w:t>Тін</w:t>
      </w:r>
      <w:proofErr w:type="spellEnd"/>
      <w:r w:rsidRPr="00E12917">
        <w:rPr>
          <w:rFonts w:ascii="Times New Roman" w:hAnsi="Times New Roman"/>
          <w:sz w:val="28"/>
          <w:lang w:val="uk-UA"/>
        </w:rPr>
        <w:t xml:space="preserve"> до самостійних авторських узагальнень. </w:t>
      </w:r>
      <w:r w:rsidR="00A9282A" w:rsidRPr="00E12917">
        <w:rPr>
          <w:rFonts w:ascii="Times New Roman" w:hAnsi="Times New Roman"/>
          <w:sz w:val="28"/>
          <w:lang w:val="uk-UA"/>
        </w:rPr>
        <w:t xml:space="preserve">У дослідженні запропоновано авторську дефініцію </w:t>
      </w:r>
      <w:r>
        <w:rPr>
          <w:rFonts w:ascii="Times New Roman" w:hAnsi="Times New Roman"/>
          <w:sz w:val="28"/>
          <w:lang w:val="uk-UA"/>
        </w:rPr>
        <w:t xml:space="preserve">синтезу «спів у балеті», що вбачається як </w:t>
      </w:r>
      <w:proofErr w:type="spellStart"/>
      <w:r w:rsidR="00944D55" w:rsidRPr="004A085E">
        <w:rPr>
          <w:rFonts w:ascii="Times New Roman" w:hAnsi="Times New Roman"/>
          <w:sz w:val="28"/>
          <w:lang w:val="uk-UA"/>
        </w:rPr>
        <w:t>поліжанровий</w:t>
      </w:r>
      <w:proofErr w:type="spellEnd"/>
      <w:r w:rsidR="00944D55" w:rsidRPr="004A085E">
        <w:rPr>
          <w:rFonts w:ascii="Times New Roman" w:hAnsi="Times New Roman"/>
          <w:sz w:val="28"/>
          <w:lang w:val="uk-UA"/>
        </w:rPr>
        <w:t xml:space="preserve"> феномен музично-театрального синтезу</w:t>
      </w:r>
      <w:r w:rsidR="00944D55" w:rsidRPr="00EE0272">
        <w:rPr>
          <w:rFonts w:ascii="Times New Roman" w:hAnsi="Times New Roman"/>
          <w:sz w:val="28"/>
          <w:lang w:val="uk-UA"/>
        </w:rPr>
        <w:t xml:space="preserve"> </w:t>
      </w:r>
      <w:r w:rsidR="00944D55">
        <w:rPr>
          <w:rFonts w:ascii="Times New Roman" w:hAnsi="Times New Roman"/>
          <w:sz w:val="28"/>
          <w:lang w:val="uk-UA"/>
        </w:rPr>
        <w:t xml:space="preserve">та </w:t>
      </w:r>
      <w:r w:rsidR="00944D55" w:rsidRPr="004A085E">
        <w:rPr>
          <w:rFonts w:ascii="Times New Roman" w:hAnsi="Times New Roman"/>
          <w:sz w:val="28"/>
          <w:lang w:val="uk-UA"/>
        </w:rPr>
        <w:t>«</w:t>
      </w:r>
      <w:r w:rsidR="00944D55" w:rsidRPr="003700AC">
        <w:rPr>
          <w:rFonts w:ascii="Times New Roman" w:hAnsi="Times New Roman"/>
          <w:b/>
          <w:sz w:val="28"/>
          <w:lang w:val="uk-UA"/>
        </w:rPr>
        <w:t xml:space="preserve">спосіб творчого життя артистів-виконавців, коли мовою самовираження та спілкування слугує не один орган почуттів, а їх комплекс (слух, зір, тілесні рухи, танцювальна пластика), скерований на відображення духовної повноти буття </w:t>
      </w:r>
      <w:proofErr w:type="spellStart"/>
      <w:r w:rsidR="00944D55" w:rsidRPr="003700AC">
        <w:rPr>
          <w:rFonts w:ascii="Times New Roman" w:hAnsi="Times New Roman"/>
          <w:b/>
          <w:sz w:val="28"/>
          <w:lang w:val="uk-UA"/>
        </w:rPr>
        <w:t>homo</w:t>
      </w:r>
      <w:proofErr w:type="spellEnd"/>
      <w:r w:rsidR="00944D55" w:rsidRPr="003700AC">
        <w:rPr>
          <w:rFonts w:ascii="Times New Roman" w:hAnsi="Times New Roman"/>
          <w:b/>
          <w:sz w:val="28"/>
          <w:lang w:val="uk-UA"/>
        </w:rPr>
        <w:t xml:space="preserve"> </w:t>
      </w:r>
      <w:proofErr w:type="spellStart"/>
      <w:r w:rsidR="00944D55" w:rsidRPr="003700AC">
        <w:rPr>
          <w:rFonts w:ascii="Times New Roman" w:hAnsi="Times New Roman"/>
          <w:b/>
          <w:sz w:val="28"/>
          <w:lang w:val="uk-UA"/>
        </w:rPr>
        <w:t>choreu</w:t>
      </w:r>
      <w:r w:rsidR="00944D55">
        <w:rPr>
          <w:rFonts w:ascii="Times New Roman" w:hAnsi="Times New Roman"/>
          <w:b/>
          <w:sz w:val="28"/>
          <w:lang w:val="uk-UA"/>
        </w:rPr>
        <w:t>s</w:t>
      </w:r>
      <w:proofErr w:type="spellEnd"/>
      <w:r w:rsidR="00944D55">
        <w:rPr>
          <w:rFonts w:ascii="Times New Roman" w:hAnsi="Times New Roman"/>
          <w:b/>
          <w:sz w:val="28"/>
          <w:lang w:val="uk-UA"/>
        </w:rPr>
        <w:t xml:space="preserve"> у співтворчості з </w:t>
      </w:r>
      <w:proofErr w:type="spellStart"/>
      <w:r w:rsidR="00944D55">
        <w:rPr>
          <w:rFonts w:ascii="Times New Roman" w:hAnsi="Times New Roman"/>
          <w:b/>
          <w:sz w:val="28"/>
          <w:lang w:val="uk-UA"/>
        </w:rPr>
        <w:t>homo</w:t>
      </w:r>
      <w:proofErr w:type="spellEnd"/>
      <w:r w:rsidR="00944D55">
        <w:rPr>
          <w:rFonts w:ascii="Times New Roman" w:hAnsi="Times New Roman"/>
          <w:b/>
          <w:sz w:val="28"/>
          <w:lang w:val="uk-UA"/>
        </w:rPr>
        <w:t xml:space="preserve"> </w:t>
      </w:r>
      <w:proofErr w:type="spellStart"/>
      <w:r w:rsidR="00944D55">
        <w:rPr>
          <w:rFonts w:ascii="Times New Roman" w:hAnsi="Times New Roman"/>
          <w:b/>
          <w:sz w:val="28"/>
          <w:lang w:val="uk-UA"/>
        </w:rPr>
        <w:t>cantor</w:t>
      </w:r>
      <w:proofErr w:type="spellEnd"/>
      <w:r w:rsidR="00944D55" w:rsidRPr="004A085E">
        <w:rPr>
          <w:rFonts w:ascii="Times New Roman" w:hAnsi="Times New Roman"/>
          <w:sz w:val="28"/>
          <w:lang w:val="uk-UA"/>
        </w:rPr>
        <w:t>»</w:t>
      </w:r>
      <w:r w:rsidR="00944D55" w:rsidRPr="00EE0272">
        <w:rPr>
          <w:rFonts w:ascii="Times New Roman" w:hAnsi="Times New Roman"/>
          <w:sz w:val="28"/>
          <w:lang w:val="uk-UA"/>
        </w:rPr>
        <w:t xml:space="preserve"> </w:t>
      </w:r>
      <w:r w:rsidR="00EE0272" w:rsidRPr="00EE0272">
        <w:rPr>
          <w:rFonts w:ascii="Times New Roman" w:hAnsi="Times New Roman"/>
          <w:sz w:val="28"/>
          <w:lang w:val="uk-UA"/>
        </w:rPr>
        <w:t>[с. </w:t>
      </w:r>
      <w:r w:rsidR="00944D55">
        <w:rPr>
          <w:rFonts w:ascii="Times New Roman" w:hAnsi="Times New Roman"/>
          <w:sz w:val="28"/>
          <w:lang w:val="uk-UA"/>
        </w:rPr>
        <w:t>167</w:t>
      </w:r>
      <w:r w:rsidR="00EE0272">
        <w:rPr>
          <w:rFonts w:ascii="Times New Roman" w:hAnsi="Times New Roman"/>
          <w:sz w:val="28"/>
          <w:lang w:val="uk-UA"/>
        </w:rPr>
        <w:t xml:space="preserve"> дисертації</w:t>
      </w:r>
      <w:r w:rsidR="00EE0272" w:rsidRPr="00EE0272">
        <w:rPr>
          <w:rFonts w:ascii="Times New Roman" w:hAnsi="Times New Roman"/>
          <w:sz w:val="28"/>
          <w:lang w:val="uk-UA"/>
        </w:rPr>
        <w:t>].</w:t>
      </w:r>
    </w:p>
    <w:p w:rsidR="00E12917" w:rsidRPr="00A6271C" w:rsidRDefault="00C80FEC" w:rsidP="00DE7170">
      <w:pPr>
        <w:pStyle w:val="1"/>
        <w:ind w:firstLine="743"/>
        <w:jc w:val="both"/>
        <w:rPr>
          <w:rFonts w:eastAsia="Calibri"/>
          <w:color w:val="000000"/>
          <w:u w:color="000000"/>
          <w:bdr w:val="nil"/>
          <w:lang w:val="uk-UA"/>
        </w:rPr>
      </w:pPr>
      <w:r>
        <w:rPr>
          <w:rFonts w:eastAsia="Calibri"/>
          <w:color w:val="000000"/>
          <w:u w:color="000000"/>
          <w:bdr w:val="nil"/>
          <w:lang w:val="uk-UA"/>
        </w:rPr>
        <w:t>О</w:t>
      </w:r>
      <w:r w:rsidRPr="00EE0272">
        <w:rPr>
          <w:rFonts w:eastAsia="Calibri"/>
          <w:color w:val="000000"/>
          <w:u w:color="000000"/>
          <w:bdr w:val="nil"/>
          <w:lang w:val="uk-UA"/>
        </w:rPr>
        <w:t xml:space="preserve">бґрунтовано </w:t>
      </w:r>
      <w:r>
        <w:rPr>
          <w:rFonts w:eastAsia="Calibri"/>
          <w:color w:val="000000"/>
          <w:u w:color="000000"/>
          <w:bdr w:val="nil"/>
          <w:lang w:val="uk-UA"/>
        </w:rPr>
        <w:t>поняття</w:t>
      </w:r>
      <w:r w:rsidRPr="00DE7170">
        <w:rPr>
          <w:rFonts w:eastAsia="Calibri"/>
          <w:color w:val="000000"/>
          <w:u w:color="000000"/>
          <w:bdr w:val="nil"/>
          <w:lang w:val="uk-UA"/>
        </w:rPr>
        <w:t xml:space="preserve"> «</w:t>
      </w:r>
      <w:r>
        <w:rPr>
          <w:rFonts w:eastAsia="Calibri"/>
          <w:color w:val="000000"/>
          <w:u w:color="000000"/>
          <w:bdr w:val="nil"/>
          <w:lang w:val="uk-UA"/>
        </w:rPr>
        <w:t xml:space="preserve">мультимедійна модальність» в сучасних формах </w:t>
      </w:r>
      <w:r w:rsidRPr="00C56A80">
        <w:rPr>
          <w:rFonts w:eastAsia="Calibri"/>
          <w:color w:val="000000"/>
          <w:u w:color="000000"/>
          <w:bdr w:val="nil"/>
          <w:lang w:val="uk-UA"/>
        </w:rPr>
        <w:lastRenderedPageBreak/>
        <w:t>комунікації</w:t>
      </w:r>
      <w:r>
        <w:rPr>
          <w:rFonts w:eastAsia="Calibri"/>
          <w:color w:val="000000"/>
          <w:u w:color="000000"/>
          <w:bdr w:val="nil"/>
          <w:lang w:val="uk-UA"/>
        </w:rPr>
        <w:t xml:space="preserve"> я</w:t>
      </w:r>
      <w:r w:rsidR="00DE7170" w:rsidRPr="00DE7170">
        <w:rPr>
          <w:rFonts w:eastAsia="Calibri"/>
          <w:color w:val="000000"/>
          <w:u w:color="000000"/>
          <w:bdr w:val="nil"/>
          <w:lang w:val="uk-UA"/>
        </w:rPr>
        <w:t>к спосіб сприйняття синтезу мистецтв, закладений композитором в музичний твір</w:t>
      </w:r>
      <w:r w:rsidR="00C56A80" w:rsidRPr="00C56A80">
        <w:rPr>
          <w:rFonts w:eastAsia="Calibri"/>
          <w:color w:val="000000"/>
          <w:u w:color="000000"/>
          <w:bdr w:val="nil"/>
          <w:lang w:val="uk-UA"/>
        </w:rPr>
        <w:t xml:space="preserve">. </w:t>
      </w:r>
      <w:r>
        <w:rPr>
          <w:rFonts w:eastAsia="Calibri"/>
          <w:color w:val="000000"/>
          <w:u w:color="000000"/>
          <w:bdr w:val="nil"/>
          <w:lang w:val="uk-UA"/>
        </w:rPr>
        <w:t>Ф</w:t>
      </w:r>
      <w:r w:rsidRPr="00A6271C">
        <w:rPr>
          <w:rFonts w:eastAsia="Calibri"/>
          <w:color w:val="000000"/>
          <w:u w:color="000000"/>
          <w:bdr w:val="nil"/>
          <w:lang w:val="uk-UA"/>
        </w:rPr>
        <w:t>ормою мультимодальної комунікації</w:t>
      </w:r>
      <w:r>
        <w:rPr>
          <w:rFonts w:eastAsia="Calibri"/>
          <w:color w:val="000000"/>
          <w:u w:color="000000"/>
          <w:bdr w:val="nil"/>
          <w:lang w:val="uk-UA"/>
        </w:rPr>
        <w:t>,</w:t>
      </w:r>
      <w:r w:rsidRPr="00C80FEC">
        <w:rPr>
          <w:rFonts w:eastAsia="Calibri"/>
          <w:color w:val="000000"/>
          <w:u w:color="000000"/>
          <w:bdr w:val="nil"/>
          <w:lang w:val="uk-UA"/>
        </w:rPr>
        <w:t xml:space="preserve"> </w:t>
      </w:r>
      <w:r w:rsidRPr="00C56A80">
        <w:rPr>
          <w:rFonts w:eastAsia="Calibri"/>
          <w:color w:val="000000"/>
          <w:u w:color="000000"/>
          <w:bdr w:val="nil"/>
          <w:lang w:val="uk-UA"/>
        </w:rPr>
        <w:t xml:space="preserve">в якому перебуває явище співу в балеті, </w:t>
      </w:r>
      <w:r>
        <w:rPr>
          <w:rFonts w:eastAsia="Calibri"/>
          <w:color w:val="000000"/>
          <w:u w:color="000000"/>
          <w:bdr w:val="nil"/>
          <w:lang w:val="uk-UA"/>
        </w:rPr>
        <w:t>н</w:t>
      </w:r>
      <w:r w:rsidR="00C56A80" w:rsidRPr="00C56A80">
        <w:rPr>
          <w:rFonts w:eastAsia="Calibri"/>
          <w:color w:val="000000"/>
          <w:u w:color="000000"/>
          <w:bdr w:val="nil"/>
          <w:lang w:val="uk-UA"/>
        </w:rPr>
        <w:t xml:space="preserve">а думку дослідниці, </w:t>
      </w:r>
      <w:r>
        <w:rPr>
          <w:rFonts w:eastAsia="Calibri"/>
          <w:color w:val="000000"/>
          <w:u w:color="000000"/>
          <w:bdr w:val="nil"/>
          <w:lang w:val="uk-UA"/>
        </w:rPr>
        <w:t xml:space="preserve">є </w:t>
      </w:r>
      <w:r w:rsidR="00C56A80" w:rsidRPr="00C56A80">
        <w:rPr>
          <w:rFonts w:eastAsia="Calibri"/>
          <w:color w:val="000000"/>
          <w:u w:color="000000"/>
          <w:bdr w:val="nil"/>
          <w:lang w:val="uk-UA"/>
        </w:rPr>
        <w:t xml:space="preserve">сучасний </w:t>
      </w:r>
      <w:r>
        <w:rPr>
          <w:rFonts w:eastAsia="Calibri"/>
          <w:color w:val="000000"/>
          <w:u w:color="000000"/>
          <w:bdr w:val="nil"/>
          <w:lang w:val="uk-UA"/>
        </w:rPr>
        <w:t>музичний театр</w:t>
      </w:r>
      <w:r w:rsidR="00C56A80" w:rsidRPr="00A6271C">
        <w:rPr>
          <w:rFonts w:eastAsia="Calibri"/>
          <w:color w:val="000000"/>
          <w:u w:color="000000"/>
          <w:bdr w:val="nil"/>
          <w:lang w:val="uk-UA"/>
        </w:rPr>
        <w:t>.</w:t>
      </w:r>
    </w:p>
    <w:p w:rsidR="00D77531" w:rsidRDefault="00A9282A" w:rsidP="00A9282A">
      <w:pPr>
        <w:pStyle w:val="1"/>
        <w:tabs>
          <w:tab w:val="left" w:pos="5118"/>
        </w:tabs>
        <w:ind w:firstLine="740"/>
        <w:jc w:val="both"/>
        <w:rPr>
          <w:rFonts w:eastAsia="Calibri"/>
          <w:color w:val="000000"/>
          <w:u w:color="000000"/>
          <w:bdr w:val="nil"/>
          <w:lang w:val="uk-UA"/>
        </w:rPr>
      </w:pPr>
      <w:r w:rsidRPr="00C867D4">
        <w:rPr>
          <w:rFonts w:eastAsia="Calibri"/>
          <w:color w:val="000000"/>
          <w:u w:color="000000"/>
          <w:bdr w:val="nil"/>
          <w:lang w:val="uk-UA"/>
        </w:rPr>
        <w:t>Перший розділ дисертації</w:t>
      </w:r>
      <w:r w:rsidR="00D77531">
        <w:rPr>
          <w:rFonts w:eastAsia="Calibri"/>
          <w:color w:val="000000"/>
          <w:u w:color="000000"/>
          <w:bdr w:val="nil"/>
          <w:lang w:val="uk-UA"/>
        </w:rPr>
        <w:t>, що</w:t>
      </w:r>
      <w:r w:rsidRPr="00C867D4">
        <w:rPr>
          <w:rFonts w:eastAsia="Calibri"/>
          <w:color w:val="000000"/>
          <w:u w:color="000000"/>
          <w:bdr w:val="nil"/>
          <w:lang w:val="uk-UA"/>
        </w:rPr>
        <w:t xml:space="preserve"> </w:t>
      </w:r>
      <w:r w:rsidR="004A085E">
        <w:rPr>
          <w:rFonts w:eastAsia="Calibri"/>
          <w:color w:val="000000"/>
          <w:u w:color="000000"/>
          <w:bdr w:val="nil"/>
          <w:lang w:val="uk-UA"/>
        </w:rPr>
        <w:t>має досить</w:t>
      </w:r>
      <w:r w:rsidR="00D77531">
        <w:rPr>
          <w:rFonts w:eastAsia="Calibri"/>
          <w:color w:val="000000"/>
          <w:u w:color="000000"/>
          <w:bdr w:val="nil"/>
          <w:lang w:val="uk-UA"/>
        </w:rPr>
        <w:t xml:space="preserve"> незвичну назву: </w:t>
      </w:r>
      <w:r w:rsidR="00D77531" w:rsidRPr="003700AC">
        <w:rPr>
          <w:lang w:val="uk-UA"/>
        </w:rPr>
        <w:t>«Спів – танець &amp; вокал – хореографія: історична поетика спільної мистецької комунікації»</w:t>
      </w:r>
      <w:r w:rsidR="000D2161">
        <w:rPr>
          <w:lang w:val="uk-UA"/>
        </w:rPr>
        <w:t>,</w:t>
      </w:r>
      <w:r w:rsidR="00D77531" w:rsidRPr="003700AC">
        <w:rPr>
          <w:lang w:val="uk-UA"/>
        </w:rPr>
        <w:t xml:space="preserve"> </w:t>
      </w:r>
      <w:r w:rsidRPr="00C867D4">
        <w:rPr>
          <w:rFonts w:eastAsia="Calibri"/>
          <w:color w:val="000000"/>
          <w:u w:color="000000"/>
          <w:bdr w:val="nil"/>
          <w:lang w:val="uk-UA"/>
        </w:rPr>
        <w:t xml:space="preserve">присвячений аналізу </w:t>
      </w:r>
      <w:r w:rsidR="00D77531" w:rsidRPr="00C867D4">
        <w:rPr>
          <w:rFonts w:eastAsia="Calibri"/>
          <w:color w:val="000000"/>
          <w:u w:color="000000"/>
          <w:bdr w:val="nil"/>
          <w:lang w:val="uk-UA"/>
        </w:rPr>
        <w:t xml:space="preserve">існуючих наукових </w:t>
      </w:r>
      <w:r w:rsidR="00D77531">
        <w:rPr>
          <w:rFonts w:eastAsia="Calibri"/>
          <w:color w:val="000000"/>
          <w:u w:color="000000"/>
          <w:bdr w:val="nil"/>
          <w:lang w:val="uk-UA"/>
        </w:rPr>
        <w:t xml:space="preserve">джерел, </w:t>
      </w:r>
      <w:r w:rsidR="000D2161">
        <w:rPr>
          <w:rFonts w:eastAsia="Calibri"/>
          <w:color w:val="000000"/>
          <w:u w:color="000000"/>
          <w:bdr w:val="nil"/>
          <w:lang w:val="uk-UA"/>
        </w:rPr>
        <w:t xml:space="preserve">які </w:t>
      </w:r>
      <w:r w:rsidR="00D77531">
        <w:rPr>
          <w:rFonts w:eastAsia="Calibri"/>
          <w:color w:val="000000"/>
          <w:u w:color="000000"/>
          <w:bdr w:val="nil"/>
          <w:lang w:val="uk-UA"/>
        </w:rPr>
        <w:t xml:space="preserve">розглядають вищезазначені складові у панорамному </w:t>
      </w:r>
      <w:r w:rsidR="00D77531">
        <w:rPr>
          <w:lang w:val="uk-UA"/>
        </w:rPr>
        <w:t>контексті</w:t>
      </w:r>
      <w:r w:rsidR="00D77531" w:rsidRPr="003700AC">
        <w:rPr>
          <w:lang w:val="uk-UA"/>
        </w:rPr>
        <w:t xml:space="preserve"> історії європейської культури</w:t>
      </w:r>
      <w:r w:rsidR="00D77531">
        <w:rPr>
          <w:lang w:val="uk-UA"/>
        </w:rPr>
        <w:t xml:space="preserve">, що </w:t>
      </w:r>
      <w:r w:rsidR="004640AF">
        <w:rPr>
          <w:lang w:val="uk-UA"/>
        </w:rPr>
        <w:t>обійма</w:t>
      </w:r>
      <w:r w:rsidR="00D77531">
        <w:rPr>
          <w:lang w:val="uk-UA"/>
        </w:rPr>
        <w:t xml:space="preserve">є </w:t>
      </w:r>
      <w:r w:rsidR="004640AF">
        <w:rPr>
          <w:lang w:val="uk-UA"/>
        </w:rPr>
        <w:t xml:space="preserve">й </w:t>
      </w:r>
      <w:r w:rsidR="00D77531">
        <w:rPr>
          <w:lang w:val="uk-UA"/>
        </w:rPr>
        <w:t>сьогодення.</w:t>
      </w:r>
    </w:p>
    <w:p w:rsidR="00055983" w:rsidRDefault="0089174F" w:rsidP="00055983">
      <w:pPr>
        <w:pStyle w:val="1"/>
        <w:tabs>
          <w:tab w:val="left" w:pos="5118"/>
        </w:tabs>
        <w:ind w:firstLine="740"/>
        <w:jc w:val="both"/>
        <w:rPr>
          <w:lang w:val="uk-UA"/>
        </w:rPr>
      </w:pPr>
      <w:r>
        <w:rPr>
          <w:lang w:val="uk-UA"/>
        </w:rPr>
        <w:t>Відстежено історичні передумови</w:t>
      </w:r>
      <w:r w:rsidR="00462C25" w:rsidRPr="00C709AA">
        <w:rPr>
          <w:lang w:val="uk-UA"/>
        </w:rPr>
        <w:t xml:space="preserve"> взаємодії вокалу та хореографії як складових мистецького синтезу на етапі ґенези європейської культури. Від давньогрецьких </w:t>
      </w:r>
      <w:proofErr w:type="spellStart"/>
      <w:r w:rsidR="00462C25" w:rsidRPr="00C709AA">
        <w:rPr>
          <w:lang w:val="uk-UA"/>
        </w:rPr>
        <w:t>танцеспівів</w:t>
      </w:r>
      <w:proofErr w:type="spellEnd"/>
      <w:r w:rsidR="00C709AA" w:rsidRPr="00C709AA">
        <w:rPr>
          <w:lang w:val="uk-UA"/>
        </w:rPr>
        <w:t xml:space="preserve">, </w:t>
      </w:r>
      <w:r w:rsidR="00C36FD5">
        <w:rPr>
          <w:lang w:val="uk-UA"/>
        </w:rPr>
        <w:t>в</w:t>
      </w:r>
      <w:r w:rsidR="00C709AA" w:rsidRPr="00C709AA">
        <w:rPr>
          <w:lang w:val="uk-UA"/>
        </w:rPr>
        <w:t>рах</w:t>
      </w:r>
      <w:r w:rsidR="00C36FD5">
        <w:rPr>
          <w:lang w:val="uk-UA"/>
        </w:rPr>
        <w:t>овуючи</w:t>
      </w:r>
      <w:r w:rsidR="00462C25" w:rsidRPr="00C709AA">
        <w:rPr>
          <w:lang w:val="uk-UA"/>
        </w:rPr>
        <w:t xml:space="preserve"> </w:t>
      </w:r>
      <w:r w:rsidR="00C709AA" w:rsidRPr="00C709AA">
        <w:rPr>
          <w:lang w:val="uk-UA"/>
        </w:rPr>
        <w:t>своєрідн</w:t>
      </w:r>
      <w:r w:rsidR="00C36FD5">
        <w:rPr>
          <w:lang w:val="uk-UA"/>
        </w:rPr>
        <w:t>ість</w:t>
      </w:r>
      <w:r w:rsidR="00C709AA" w:rsidRPr="00C709AA">
        <w:rPr>
          <w:lang w:val="uk-UA"/>
        </w:rPr>
        <w:t xml:space="preserve"> жанрового контексту західноєвропейського музичного театру кінця XVI століття та його </w:t>
      </w:r>
      <w:r w:rsidR="00C709AA" w:rsidRPr="00C36FD5">
        <w:rPr>
          <w:lang w:val="uk-UA"/>
        </w:rPr>
        <w:t>різноманітн</w:t>
      </w:r>
      <w:r w:rsidR="00C36FD5" w:rsidRPr="00C36FD5">
        <w:rPr>
          <w:lang w:val="uk-UA"/>
        </w:rPr>
        <w:t>ий</w:t>
      </w:r>
      <w:r w:rsidR="00C709AA" w:rsidRPr="00C36FD5">
        <w:rPr>
          <w:lang w:val="uk-UA"/>
        </w:rPr>
        <w:t xml:space="preserve"> жанров</w:t>
      </w:r>
      <w:r w:rsidR="00C36FD5" w:rsidRPr="00C36FD5">
        <w:rPr>
          <w:lang w:val="uk-UA"/>
        </w:rPr>
        <w:t>ий</w:t>
      </w:r>
      <w:r w:rsidR="00C709AA" w:rsidRPr="00C36FD5">
        <w:rPr>
          <w:lang w:val="uk-UA"/>
        </w:rPr>
        <w:t xml:space="preserve"> склад, авторка прямує </w:t>
      </w:r>
      <w:r w:rsidR="00462C25" w:rsidRPr="00C36FD5">
        <w:rPr>
          <w:lang w:val="uk-UA"/>
        </w:rPr>
        <w:t>до появи жанру опери-балету</w:t>
      </w:r>
      <w:r w:rsidR="00C709AA" w:rsidRPr="00C36FD5">
        <w:rPr>
          <w:lang w:val="uk-UA"/>
        </w:rPr>
        <w:t xml:space="preserve"> </w:t>
      </w:r>
      <w:r w:rsidR="00055983">
        <w:rPr>
          <w:lang w:val="uk-UA"/>
        </w:rPr>
        <w:t>(«</w:t>
      </w:r>
      <w:r w:rsidR="00055983" w:rsidRPr="00055983">
        <w:rPr>
          <w:lang w:val="uk-UA"/>
        </w:rPr>
        <w:t>Галантна Європа»</w:t>
      </w:r>
      <w:r w:rsidR="00055983">
        <w:rPr>
          <w:lang w:val="uk-UA"/>
        </w:rPr>
        <w:t xml:space="preserve"> </w:t>
      </w:r>
      <w:r w:rsidR="008D0C02">
        <w:rPr>
          <w:lang w:val="uk-UA"/>
        </w:rPr>
        <w:t>А. </w:t>
      </w:r>
      <w:proofErr w:type="spellStart"/>
      <w:r w:rsidR="00055983" w:rsidRPr="00055983">
        <w:rPr>
          <w:lang w:val="uk-UA"/>
        </w:rPr>
        <w:t>Кампра</w:t>
      </w:r>
      <w:proofErr w:type="spellEnd"/>
      <w:r w:rsidR="00055983">
        <w:rPr>
          <w:lang w:val="uk-UA"/>
        </w:rPr>
        <w:t xml:space="preserve">, 1697), а також </w:t>
      </w:r>
      <w:r w:rsidR="00C80FEC">
        <w:rPr>
          <w:lang w:val="uk-UA"/>
        </w:rPr>
        <w:t>його втілення у творчості Ж. </w:t>
      </w:r>
      <w:r w:rsidR="00C709AA" w:rsidRPr="00C36FD5">
        <w:rPr>
          <w:lang w:val="uk-UA"/>
        </w:rPr>
        <w:t>Б. </w:t>
      </w:r>
      <w:proofErr w:type="spellStart"/>
      <w:r w:rsidR="00C709AA" w:rsidRPr="00C36FD5">
        <w:rPr>
          <w:lang w:val="uk-UA"/>
        </w:rPr>
        <w:t>Люллі</w:t>
      </w:r>
      <w:proofErr w:type="spellEnd"/>
      <w:r w:rsidR="00C36FD5" w:rsidRPr="00C36FD5">
        <w:rPr>
          <w:lang w:val="uk-UA"/>
        </w:rPr>
        <w:t>. Розмірковуючи над проблемою історико-культурної феноменології співу в європейськом</w:t>
      </w:r>
      <w:r w:rsidR="00055983">
        <w:rPr>
          <w:lang w:val="uk-UA"/>
        </w:rPr>
        <w:t>у балеті XVIII </w:t>
      </w:r>
      <w:r w:rsidR="009F5556">
        <w:rPr>
          <w:lang w:val="uk-UA"/>
        </w:rPr>
        <w:t xml:space="preserve">століття, </w:t>
      </w:r>
      <w:proofErr w:type="spellStart"/>
      <w:r w:rsidR="009F5556">
        <w:rPr>
          <w:lang w:val="uk-UA"/>
        </w:rPr>
        <w:t>Лю</w:t>
      </w:r>
      <w:proofErr w:type="spellEnd"/>
      <w:r w:rsidR="009F5556">
        <w:rPr>
          <w:lang w:val="uk-UA"/>
        </w:rPr>
        <w:t xml:space="preserve"> </w:t>
      </w:r>
      <w:proofErr w:type="spellStart"/>
      <w:r w:rsidR="009F5556">
        <w:rPr>
          <w:lang w:val="uk-UA"/>
        </w:rPr>
        <w:t>Тін</w:t>
      </w:r>
      <w:proofErr w:type="spellEnd"/>
      <w:r w:rsidR="009F5556">
        <w:rPr>
          <w:lang w:val="uk-UA"/>
        </w:rPr>
        <w:t>, окрім знакового твору</w:t>
      </w:r>
      <w:r w:rsidR="00055983">
        <w:rPr>
          <w:lang w:val="uk-UA"/>
        </w:rPr>
        <w:t xml:space="preserve"> </w:t>
      </w:r>
      <w:r w:rsidR="00C80FEC">
        <w:rPr>
          <w:lang w:val="uk-UA"/>
        </w:rPr>
        <w:t>«Галантні Індії» Ж. </w:t>
      </w:r>
      <w:r w:rsidR="00055983" w:rsidRPr="00055983">
        <w:rPr>
          <w:lang w:val="uk-UA"/>
        </w:rPr>
        <w:t>Ф. Рамо</w:t>
      </w:r>
      <w:r w:rsidR="00055983">
        <w:rPr>
          <w:lang w:val="uk-UA"/>
        </w:rPr>
        <w:t xml:space="preserve"> (</w:t>
      </w:r>
      <w:r w:rsidR="00055983" w:rsidRPr="00055983">
        <w:rPr>
          <w:lang w:val="uk-UA"/>
        </w:rPr>
        <w:t>1735</w:t>
      </w:r>
      <w:r w:rsidR="00055983">
        <w:rPr>
          <w:lang w:val="uk-UA"/>
        </w:rPr>
        <w:t>),</w:t>
      </w:r>
      <w:r w:rsidR="00055983" w:rsidRPr="003700AC">
        <w:rPr>
          <w:lang w:val="uk-UA"/>
        </w:rPr>
        <w:t xml:space="preserve"> </w:t>
      </w:r>
      <w:r w:rsidR="00C80FEC">
        <w:rPr>
          <w:lang w:val="uk-UA"/>
        </w:rPr>
        <w:t>розглядає</w:t>
      </w:r>
      <w:r w:rsidR="009F5556">
        <w:rPr>
          <w:lang w:val="uk-UA"/>
        </w:rPr>
        <w:t xml:space="preserve"> </w:t>
      </w:r>
      <w:r w:rsidR="00C80FEC">
        <w:rPr>
          <w:lang w:val="uk-UA"/>
        </w:rPr>
        <w:t xml:space="preserve">й </w:t>
      </w:r>
      <w:r w:rsidR="00055983">
        <w:rPr>
          <w:lang w:val="uk-UA"/>
        </w:rPr>
        <w:t xml:space="preserve">його </w:t>
      </w:r>
      <w:r w:rsidR="009F5556">
        <w:rPr>
          <w:lang w:val="uk-UA"/>
        </w:rPr>
        <w:t>одноактну виставу</w:t>
      </w:r>
      <w:r w:rsidR="00C36FD5" w:rsidRPr="00C36FD5">
        <w:rPr>
          <w:lang w:val="uk-UA"/>
        </w:rPr>
        <w:t xml:space="preserve"> </w:t>
      </w:r>
      <w:r w:rsidR="009F5556">
        <w:rPr>
          <w:lang w:val="uk-UA"/>
        </w:rPr>
        <w:t>«Пігмаліон» (1748), у якій</w:t>
      </w:r>
      <w:r w:rsidR="00C36FD5" w:rsidRPr="00C36FD5">
        <w:rPr>
          <w:lang w:val="uk-UA"/>
        </w:rPr>
        <w:t xml:space="preserve"> </w:t>
      </w:r>
      <w:r w:rsidR="00C80FEC">
        <w:rPr>
          <w:lang w:val="uk-UA"/>
        </w:rPr>
        <w:t>підкреслює драматургічну роль ніжного</w:t>
      </w:r>
      <w:r w:rsidR="00C36FD5" w:rsidRPr="00C36FD5">
        <w:rPr>
          <w:lang w:val="uk-UA"/>
        </w:rPr>
        <w:t xml:space="preserve"> звучання жіно</w:t>
      </w:r>
      <w:r w:rsidR="00055983">
        <w:rPr>
          <w:lang w:val="uk-UA"/>
        </w:rPr>
        <w:t>чого голосу</w:t>
      </w:r>
      <w:r w:rsidR="00C80FEC">
        <w:rPr>
          <w:lang w:val="uk-UA"/>
        </w:rPr>
        <w:t>, що</w:t>
      </w:r>
      <w:r w:rsidR="00055983">
        <w:rPr>
          <w:lang w:val="uk-UA"/>
        </w:rPr>
        <w:t xml:space="preserve"> стає символом дива.</w:t>
      </w:r>
    </w:p>
    <w:p w:rsidR="00055983" w:rsidRPr="00277276" w:rsidRDefault="00277276" w:rsidP="00A9282A">
      <w:pPr>
        <w:pStyle w:val="1"/>
        <w:tabs>
          <w:tab w:val="left" w:pos="5118"/>
        </w:tabs>
        <w:ind w:firstLine="740"/>
        <w:jc w:val="both"/>
        <w:rPr>
          <w:lang w:val="uk-UA"/>
        </w:rPr>
      </w:pPr>
      <w:r>
        <w:rPr>
          <w:lang w:val="uk-UA"/>
        </w:rPr>
        <w:t xml:space="preserve">Привертає увагу прагнення </w:t>
      </w:r>
      <w:r w:rsidR="000D2161">
        <w:rPr>
          <w:lang w:val="uk-UA"/>
        </w:rPr>
        <w:t xml:space="preserve">дисертантки </w:t>
      </w:r>
      <w:r>
        <w:rPr>
          <w:lang w:val="uk-UA"/>
        </w:rPr>
        <w:t>до естетико-</w:t>
      </w:r>
      <w:r w:rsidR="008D0C02">
        <w:rPr>
          <w:lang w:val="uk-UA"/>
        </w:rPr>
        <w:t>теоретичн</w:t>
      </w:r>
      <w:r>
        <w:rPr>
          <w:lang w:val="uk-UA"/>
        </w:rPr>
        <w:t xml:space="preserve">их узагальнень та вміння продемонструвати їх реальне художнє значення. </w:t>
      </w:r>
      <w:r w:rsidR="00055983">
        <w:rPr>
          <w:lang w:val="uk-UA"/>
        </w:rPr>
        <w:t>Д</w:t>
      </w:r>
      <w:r w:rsidR="00055983" w:rsidRPr="003700AC">
        <w:rPr>
          <w:lang w:val="uk-UA"/>
        </w:rPr>
        <w:t xml:space="preserve">ля усвідомлення загальних принципів поетики співу та </w:t>
      </w:r>
      <w:r w:rsidR="00055983" w:rsidRPr="00277276">
        <w:rPr>
          <w:lang w:val="uk-UA"/>
        </w:rPr>
        <w:t>танцю як художньої цілісності</w:t>
      </w:r>
      <w:r>
        <w:rPr>
          <w:lang w:val="uk-UA"/>
        </w:rPr>
        <w:t xml:space="preserve"> </w:t>
      </w:r>
      <w:proofErr w:type="spellStart"/>
      <w:r w:rsidR="000D2161">
        <w:rPr>
          <w:lang w:val="uk-UA"/>
        </w:rPr>
        <w:t>Лю</w:t>
      </w:r>
      <w:proofErr w:type="spellEnd"/>
      <w:r w:rsidR="000D2161">
        <w:rPr>
          <w:lang w:val="uk-UA"/>
        </w:rPr>
        <w:t xml:space="preserve"> </w:t>
      </w:r>
      <w:proofErr w:type="spellStart"/>
      <w:r w:rsidR="000D2161">
        <w:rPr>
          <w:lang w:val="uk-UA"/>
        </w:rPr>
        <w:t>Тін</w:t>
      </w:r>
      <w:proofErr w:type="spellEnd"/>
      <w:r w:rsidR="000D2161">
        <w:rPr>
          <w:lang w:val="uk-UA"/>
        </w:rPr>
        <w:t xml:space="preserve"> </w:t>
      </w:r>
      <w:r>
        <w:rPr>
          <w:lang w:val="uk-UA"/>
        </w:rPr>
        <w:t xml:space="preserve">конкретизує поняття, що стосуються </w:t>
      </w:r>
      <w:r w:rsidR="004522CF" w:rsidRPr="008D0C02">
        <w:rPr>
          <w:lang w:val="uk-UA"/>
        </w:rPr>
        <w:t>етимології терміну «балет»,</w:t>
      </w:r>
      <w:r w:rsidR="00070AB3">
        <w:rPr>
          <w:lang w:val="uk-UA"/>
        </w:rPr>
        <w:t xml:space="preserve"> </w:t>
      </w:r>
      <w:r w:rsidR="009F5556">
        <w:rPr>
          <w:lang w:val="uk-UA"/>
        </w:rPr>
        <w:t>а також</w:t>
      </w:r>
      <w:r w:rsidR="004522CF" w:rsidRPr="008D0C02">
        <w:rPr>
          <w:lang w:val="uk-UA"/>
        </w:rPr>
        <w:t xml:space="preserve"> </w:t>
      </w:r>
      <w:r w:rsidR="008D0C02" w:rsidRPr="008D0C02">
        <w:rPr>
          <w:lang w:val="uk-UA"/>
        </w:rPr>
        <w:t>аналізує різні способи взаємодії руху, музики і слова</w:t>
      </w:r>
      <w:r w:rsidR="008D0C02">
        <w:rPr>
          <w:lang w:val="uk-UA"/>
        </w:rPr>
        <w:t xml:space="preserve">, використовуючи </w:t>
      </w:r>
      <w:r w:rsidR="008D0C02" w:rsidRPr="003700AC">
        <w:rPr>
          <w:lang w:val="uk-UA"/>
        </w:rPr>
        <w:t xml:space="preserve">терміни </w:t>
      </w:r>
      <w:r w:rsidR="008D0C02" w:rsidRPr="008D0C02">
        <w:rPr>
          <w:lang w:val="uk-UA"/>
        </w:rPr>
        <w:t>«паритет», «рівновага», «</w:t>
      </w:r>
      <w:proofErr w:type="spellStart"/>
      <w:r w:rsidR="008D0C02" w:rsidRPr="008D0C02">
        <w:rPr>
          <w:lang w:val="uk-UA"/>
        </w:rPr>
        <w:t>спів</w:t>
      </w:r>
      <w:r w:rsidR="00411BD5">
        <w:rPr>
          <w:lang w:val="uk-UA"/>
        </w:rPr>
        <w:t>-участь</w:t>
      </w:r>
      <w:proofErr w:type="spellEnd"/>
      <w:r w:rsidR="00411BD5">
        <w:rPr>
          <w:lang w:val="uk-UA"/>
        </w:rPr>
        <w:t>», «</w:t>
      </w:r>
      <w:proofErr w:type="spellStart"/>
      <w:r w:rsidR="00411BD5">
        <w:rPr>
          <w:lang w:val="uk-UA"/>
        </w:rPr>
        <w:t>спів-творчість</w:t>
      </w:r>
      <w:proofErr w:type="spellEnd"/>
      <w:r w:rsidR="00411BD5">
        <w:rPr>
          <w:lang w:val="uk-UA"/>
        </w:rPr>
        <w:t>».</w:t>
      </w:r>
      <w:r w:rsidR="00070AB3">
        <w:rPr>
          <w:lang w:val="uk-UA"/>
        </w:rPr>
        <w:t xml:space="preserve"> </w:t>
      </w:r>
      <w:r w:rsidR="006F6A53" w:rsidRPr="006F6A53">
        <w:rPr>
          <w:lang w:val="uk-UA"/>
        </w:rPr>
        <w:t xml:space="preserve">Серед типів співвідношення співу та танцю виокремлено </w:t>
      </w:r>
      <w:proofErr w:type="spellStart"/>
      <w:r w:rsidR="006F6A53" w:rsidRPr="00C22F57">
        <w:rPr>
          <w:i/>
          <w:lang w:val="uk-UA"/>
        </w:rPr>
        <w:t>синкрезу</w:t>
      </w:r>
      <w:proofErr w:type="spellEnd"/>
      <w:r w:rsidR="006F6A53" w:rsidRPr="006F6A53">
        <w:rPr>
          <w:lang w:val="uk-UA"/>
        </w:rPr>
        <w:t xml:space="preserve"> (що панувала у </w:t>
      </w:r>
      <w:r w:rsidR="006F6A53">
        <w:rPr>
          <w:lang w:val="uk-UA"/>
        </w:rPr>
        <w:t>добу</w:t>
      </w:r>
      <w:r w:rsidR="006F6A53" w:rsidRPr="003700AC">
        <w:rPr>
          <w:lang w:val="uk-UA"/>
        </w:rPr>
        <w:t xml:space="preserve"> Античності</w:t>
      </w:r>
      <w:r w:rsidR="006F6A53">
        <w:rPr>
          <w:lang w:val="uk-UA"/>
        </w:rPr>
        <w:t xml:space="preserve"> та Середньовіччя)</w:t>
      </w:r>
      <w:r w:rsidR="00AD14EB">
        <w:rPr>
          <w:lang w:val="uk-UA"/>
        </w:rPr>
        <w:t xml:space="preserve">, </w:t>
      </w:r>
      <w:r w:rsidR="006F6A53" w:rsidRPr="00C22F57">
        <w:rPr>
          <w:i/>
          <w:lang w:val="uk-UA"/>
        </w:rPr>
        <w:t>синергію</w:t>
      </w:r>
      <w:r w:rsidR="006F6A53">
        <w:rPr>
          <w:lang w:val="uk-UA"/>
        </w:rPr>
        <w:t xml:space="preserve"> (</w:t>
      </w:r>
      <w:r w:rsidR="006F6A53" w:rsidRPr="003700AC">
        <w:rPr>
          <w:lang w:val="uk-UA"/>
        </w:rPr>
        <w:t xml:space="preserve">у сценічному просторі </w:t>
      </w:r>
      <w:r w:rsidR="006F6A53">
        <w:rPr>
          <w:lang w:val="uk-UA"/>
        </w:rPr>
        <w:t xml:space="preserve">барокової </w:t>
      </w:r>
      <w:r w:rsidR="00C22F57">
        <w:rPr>
          <w:lang w:val="uk-UA"/>
        </w:rPr>
        <w:t xml:space="preserve">опери-балету та </w:t>
      </w:r>
      <w:r w:rsidR="006F6A53" w:rsidRPr="003700AC">
        <w:rPr>
          <w:lang w:val="uk-UA"/>
        </w:rPr>
        <w:t>пасторальної опери</w:t>
      </w:r>
      <w:r w:rsidR="006F6A53">
        <w:rPr>
          <w:lang w:val="uk-UA"/>
        </w:rPr>
        <w:t>)</w:t>
      </w:r>
      <w:r w:rsidR="00AD14EB">
        <w:rPr>
          <w:lang w:val="uk-UA"/>
        </w:rPr>
        <w:t xml:space="preserve"> та </w:t>
      </w:r>
      <w:r w:rsidR="00AD14EB" w:rsidRPr="00A6271C">
        <w:rPr>
          <w:i/>
          <w:lang w:val="uk-UA"/>
        </w:rPr>
        <w:t>діалог</w:t>
      </w:r>
      <w:r w:rsidR="00AD14EB">
        <w:rPr>
          <w:lang w:val="uk-UA"/>
        </w:rPr>
        <w:t xml:space="preserve">, </w:t>
      </w:r>
      <w:r w:rsidR="00A6271C">
        <w:rPr>
          <w:lang w:val="uk-UA"/>
        </w:rPr>
        <w:t>т</w:t>
      </w:r>
      <w:r w:rsidR="00AD14EB">
        <w:rPr>
          <w:lang w:val="uk-UA"/>
        </w:rPr>
        <w:t>о</w:t>
      </w:r>
      <w:r w:rsidR="00A6271C">
        <w:rPr>
          <w:lang w:val="uk-UA"/>
        </w:rPr>
        <w:t>чніше,</w:t>
      </w:r>
      <w:r w:rsidR="00AD14EB">
        <w:rPr>
          <w:lang w:val="uk-UA"/>
        </w:rPr>
        <w:t xml:space="preserve"> </w:t>
      </w:r>
      <w:r w:rsidR="00AD14EB" w:rsidRPr="004A085E">
        <w:rPr>
          <w:i/>
          <w:lang w:val="uk-UA"/>
        </w:rPr>
        <w:t>художній діалог контрапунктичного типу</w:t>
      </w:r>
      <w:r w:rsidR="00AD14EB">
        <w:rPr>
          <w:lang w:val="uk-UA"/>
        </w:rPr>
        <w:t xml:space="preserve"> (</w:t>
      </w:r>
      <w:r w:rsidR="00A6271C">
        <w:rPr>
          <w:lang w:val="uk-UA"/>
        </w:rPr>
        <w:t xml:space="preserve">як ознака </w:t>
      </w:r>
      <w:r w:rsidR="00A6271C" w:rsidRPr="003700AC">
        <w:rPr>
          <w:lang w:val="uk-UA"/>
        </w:rPr>
        <w:t>вистав межі ХХ-ХХІ століть</w:t>
      </w:r>
      <w:r w:rsidR="00AD14EB">
        <w:rPr>
          <w:lang w:val="uk-UA"/>
        </w:rPr>
        <w:t>).</w:t>
      </w:r>
    </w:p>
    <w:p w:rsidR="00070AB3" w:rsidRPr="00F26B31" w:rsidRDefault="009F5556" w:rsidP="00070AB3">
      <w:pPr>
        <w:pStyle w:val="1"/>
        <w:tabs>
          <w:tab w:val="left" w:pos="5118"/>
        </w:tabs>
        <w:ind w:firstLine="740"/>
        <w:jc w:val="both"/>
        <w:rPr>
          <w:lang w:val="uk-UA"/>
        </w:rPr>
      </w:pPr>
      <w:r>
        <w:rPr>
          <w:lang w:val="uk-UA"/>
        </w:rPr>
        <w:lastRenderedPageBreak/>
        <w:t xml:space="preserve">Окремо слід зупинитися на дослідженні закономірності функціонування мистецьких </w:t>
      </w:r>
      <w:r w:rsidRPr="00070AB3">
        <w:rPr>
          <w:lang w:val="uk-UA"/>
        </w:rPr>
        <w:t xml:space="preserve">феноменів </w:t>
      </w:r>
      <w:proofErr w:type="spellStart"/>
      <w:r w:rsidR="00070AB3" w:rsidRPr="00070AB3">
        <w:rPr>
          <w:lang w:val="uk-UA"/>
        </w:rPr>
        <w:t>homo</w:t>
      </w:r>
      <w:proofErr w:type="spellEnd"/>
      <w:r w:rsidR="00070AB3" w:rsidRPr="00070AB3">
        <w:rPr>
          <w:lang w:val="uk-UA"/>
        </w:rPr>
        <w:t xml:space="preserve"> </w:t>
      </w:r>
      <w:proofErr w:type="spellStart"/>
      <w:r w:rsidR="00070AB3" w:rsidRPr="00070AB3">
        <w:rPr>
          <w:lang w:val="uk-UA"/>
        </w:rPr>
        <w:t>choreus</w:t>
      </w:r>
      <w:proofErr w:type="spellEnd"/>
      <w:r w:rsidR="00070AB3" w:rsidRPr="00070AB3">
        <w:rPr>
          <w:lang w:val="uk-UA"/>
        </w:rPr>
        <w:t xml:space="preserve"> </w:t>
      </w:r>
      <w:r w:rsidR="00070AB3">
        <w:rPr>
          <w:lang w:val="uk-UA"/>
        </w:rPr>
        <w:t xml:space="preserve">та </w:t>
      </w:r>
      <w:proofErr w:type="spellStart"/>
      <w:r w:rsidR="00070AB3" w:rsidRPr="00070AB3">
        <w:rPr>
          <w:lang w:val="uk-UA"/>
        </w:rPr>
        <w:t>homo</w:t>
      </w:r>
      <w:proofErr w:type="spellEnd"/>
      <w:r w:rsidR="00070AB3" w:rsidRPr="00070AB3">
        <w:rPr>
          <w:lang w:val="uk-UA"/>
        </w:rPr>
        <w:t xml:space="preserve"> cantor </w:t>
      </w:r>
      <w:r w:rsidRPr="00070AB3">
        <w:rPr>
          <w:lang w:val="uk-UA"/>
        </w:rPr>
        <w:t xml:space="preserve">в історичному плині мистецтва та </w:t>
      </w:r>
      <w:proofErr w:type="spellStart"/>
      <w:r w:rsidRPr="00070AB3">
        <w:rPr>
          <w:lang w:val="uk-UA"/>
        </w:rPr>
        <w:t>етнонаціональній</w:t>
      </w:r>
      <w:proofErr w:type="spellEnd"/>
      <w:r w:rsidRPr="00070AB3">
        <w:rPr>
          <w:lang w:val="uk-UA"/>
        </w:rPr>
        <w:t xml:space="preserve"> своєрідності.</w:t>
      </w:r>
      <w:r w:rsidR="00070AB3" w:rsidRPr="00070AB3">
        <w:rPr>
          <w:lang w:val="uk-UA"/>
        </w:rPr>
        <w:t xml:space="preserve"> </w:t>
      </w:r>
      <w:r w:rsidR="00070AB3">
        <w:rPr>
          <w:lang w:val="uk-UA"/>
        </w:rPr>
        <w:t xml:space="preserve">На думку </w:t>
      </w:r>
      <w:proofErr w:type="spellStart"/>
      <w:r w:rsidR="00070AB3">
        <w:rPr>
          <w:lang w:val="uk-UA"/>
        </w:rPr>
        <w:t>Лю</w:t>
      </w:r>
      <w:proofErr w:type="spellEnd"/>
      <w:r w:rsidR="00070AB3">
        <w:rPr>
          <w:lang w:val="uk-UA"/>
        </w:rPr>
        <w:t xml:space="preserve"> </w:t>
      </w:r>
      <w:proofErr w:type="spellStart"/>
      <w:r w:rsidR="00070AB3">
        <w:rPr>
          <w:lang w:val="uk-UA"/>
        </w:rPr>
        <w:t>Тін</w:t>
      </w:r>
      <w:proofErr w:type="spellEnd"/>
      <w:r w:rsidR="00070AB3">
        <w:rPr>
          <w:lang w:val="uk-UA"/>
        </w:rPr>
        <w:t xml:space="preserve">, вони є </w:t>
      </w:r>
      <w:r w:rsidR="00F26B31">
        <w:rPr>
          <w:lang w:val="uk-UA"/>
        </w:rPr>
        <w:t>«</w:t>
      </w:r>
      <w:r w:rsidR="00070AB3" w:rsidRPr="00070AB3">
        <w:rPr>
          <w:lang w:val="uk-UA"/>
        </w:rPr>
        <w:t>віддзеркаленням двох типів суспільної самосвідомості: аристократа-придворного в добу галантного стилю (культура Франції доби бароко), та італійського гуманіста – високоосвіченої людини мистецтва, науки, культури</w:t>
      </w:r>
      <w:r w:rsidR="00F26B31">
        <w:rPr>
          <w:lang w:val="uk-UA"/>
        </w:rPr>
        <w:t xml:space="preserve">» </w:t>
      </w:r>
      <w:r w:rsidR="00F26B31" w:rsidRPr="00F26B31">
        <w:rPr>
          <w:lang w:val="uk-UA"/>
        </w:rPr>
        <w:t>[</w:t>
      </w:r>
      <w:r w:rsidR="00F26B31">
        <w:rPr>
          <w:lang w:val="en-US"/>
        </w:rPr>
        <w:t>c</w:t>
      </w:r>
      <w:r w:rsidR="00F26B31">
        <w:rPr>
          <w:lang w:val="uk-UA"/>
        </w:rPr>
        <w:t>. </w:t>
      </w:r>
      <w:r w:rsidR="00F26B31" w:rsidRPr="00F26B31">
        <w:rPr>
          <w:lang w:val="uk-UA"/>
        </w:rPr>
        <w:t xml:space="preserve">54 </w:t>
      </w:r>
      <w:r w:rsidR="00F26B31">
        <w:rPr>
          <w:lang w:val="uk-UA"/>
        </w:rPr>
        <w:t>дисертації</w:t>
      </w:r>
      <w:r w:rsidR="00F26B31" w:rsidRPr="00F26B31">
        <w:rPr>
          <w:lang w:val="uk-UA"/>
        </w:rPr>
        <w:t>]</w:t>
      </w:r>
      <w:r w:rsidR="00F26B31">
        <w:rPr>
          <w:lang w:val="uk-UA"/>
        </w:rPr>
        <w:t>.</w:t>
      </w:r>
    </w:p>
    <w:p w:rsidR="00C532DA" w:rsidRPr="003700AC" w:rsidRDefault="00CB3061" w:rsidP="00C532DA">
      <w:pPr>
        <w:pStyle w:val="1"/>
        <w:tabs>
          <w:tab w:val="left" w:pos="5118"/>
        </w:tabs>
        <w:ind w:firstLine="740"/>
        <w:jc w:val="both"/>
        <w:rPr>
          <w:lang w:val="uk-UA"/>
        </w:rPr>
      </w:pPr>
      <w:r>
        <w:rPr>
          <w:lang w:val="uk-UA"/>
        </w:rPr>
        <w:t>Об’ємний д</w:t>
      </w:r>
      <w:r w:rsidR="00A9282A">
        <w:rPr>
          <w:lang w:val="uk-UA"/>
        </w:rPr>
        <w:t xml:space="preserve">ругий розділ </w:t>
      </w:r>
      <w:r w:rsidR="00A5543B">
        <w:rPr>
          <w:lang w:val="uk-UA"/>
        </w:rPr>
        <w:t xml:space="preserve">дисертації </w:t>
      </w:r>
      <w:r>
        <w:rPr>
          <w:lang w:val="uk-UA"/>
        </w:rPr>
        <w:t xml:space="preserve">містить результати моделювання </w:t>
      </w:r>
      <w:proofErr w:type="spellStart"/>
      <w:r w:rsidRPr="00CB3061">
        <w:rPr>
          <w:lang w:val="uk-UA"/>
        </w:rPr>
        <w:t>мовно-стильових</w:t>
      </w:r>
      <w:proofErr w:type="spellEnd"/>
      <w:r w:rsidRPr="00CB3061">
        <w:rPr>
          <w:lang w:val="uk-UA"/>
        </w:rPr>
        <w:t xml:space="preserve"> та жанрово-стилістичних «кодів» взаємодії вокалу та хореографії</w:t>
      </w:r>
      <w:r>
        <w:rPr>
          <w:lang w:val="uk-UA"/>
        </w:rPr>
        <w:t xml:space="preserve"> за допомогою новітніх методів</w:t>
      </w:r>
      <w:r w:rsidRPr="003700AC">
        <w:rPr>
          <w:lang w:val="uk-UA"/>
        </w:rPr>
        <w:t xml:space="preserve"> когнітивного музикознавства</w:t>
      </w:r>
      <w:r>
        <w:rPr>
          <w:lang w:val="uk-UA"/>
        </w:rPr>
        <w:t xml:space="preserve">. Дисертанткою наведено обґрунтовані відмінності та спільні характеристики </w:t>
      </w:r>
      <w:r w:rsidRPr="00C532DA">
        <w:rPr>
          <w:lang w:val="uk-UA"/>
        </w:rPr>
        <w:t xml:space="preserve">структурної поетики </w:t>
      </w:r>
      <w:r w:rsidR="00411BD5" w:rsidRPr="00C532DA">
        <w:rPr>
          <w:lang w:val="uk-UA"/>
        </w:rPr>
        <w:t>сукупної</w:t>
      </w:r>
      <w:r w:rsidRPr="00C532DA">
        <w:rPr>
          <w:lang w:val="uk-UA"/>
        </w:rPr>
        <w:t xml:space="preserve"> дії співу та танцю</w:t>
      </w:r>
      <w:r w:rsidR="00C532DA">
        <w:rPr>
          <w:lang w:val="uk-UA"/>
        </w:rPr>
        <w:t xml:space="preserve">, що визначають </w:t>
      </w:r>
      <w:r w:rsidR="00C532DA" w:rsidRPr="00C532DA">
        <w:rPr>
          <w:lang w:val="uk-UA"/>
        </w:rPr>
        <w:t xml:space="preserve">фундаментальні функції та </w:t>
      </w:r>
      <w:proofErr w:type="spellStart"/>
      <w:r w:rsidR="00C532DA" w:rsidRPr="00C532DA">
        <w:rPr>
          <w:lang w:val="uk-UA"/>
        </w:rPr>
        <w:t>онто-сонологічні</w:t>
      </w:r>
      <w:proofErr w:type="spellEnd"/>
      <w:r w:rsidR="00C532DA" w:rsidRPr="00C532DA">
        <w:rPr>
          <w:lang w:val="uk-UA"/>
        </w:rPr>
        <w:t xml:space="preserve"> характеристики суголосної дії людини, яка співає </w:t>
      </w:r>
      <w:r w:rsidR="00C532DA">
        <w:rPr>
          <w:lang w:val="uk-UA"/>
        </w:rPr>
        <w:t>та танцює</w:t>
      </w:r>
      <w:r w:rsidR="009A1200">
        <w:rPr>
          <w:lang w:val="uk-UA"/>
        </w:rPr>
        <w:t>.</w:t>
      </w:r>
    </w:p>
    <w:p w:rsidR="00CB3061" w:rsidRDefault="00C532DA" w:rsidP="00AC0F04">
      <w:pPr>
        <w:pStyle w:val="1"/>
        <w:tabs>
          <w:tab w:val="left" w:pos="5118"/>
        </w:tabs>
        <w:ind w:firstLine="740"/>
        <w:jc w:val="both"/>
        <w:rPr>
          <w:lang w:val="uk-UA"/>
        </w:rPr>
      </w:pPr>
      <w:r w:rsidRPr="00B427D7">
        <w:rPr>
          <w:lang w:val="uk-UA"/>
        </w:rPr>
        <w:t>Окреслення естетичних засад</w:t>
      </w:r>
      <w:r w:rsidRPr="003700AC">
        <w:rPr>
          <w:lang w:val="uk-UA"/>
        </w:rPr>
        <w:t xml:space="preserve"> </w:t>
      </w:r>
      <w:r w:rsidRPr="00B427D7">
        <w:rPr>
          <w:lang w:val="uk-UA"/>
        </w:rPr>
        <w:t>інтерпретації вокального стилю барокової доби європейського мистецтва</w:t>
      </w:r>
      <w:r>
        <w:rPr>
          <w:lang w:val="uk-UA"/>
        </w:rPr>
        <w:t xml:space="preserve"> дозволяє встановити ментальну складову цього мистецького феномену, </w:t>
      </w:r>
      <w:r w:rsidR="00B427D7">
        <w:rPr>
          <w:lang w:val="uk-UA"/>
        </w:rPr>
        <w:t>та ствердити, що</w:t>
      </w:r>
      <w:r>
        <w:rPr>
          <w:lang w:val="uk-UA"/>
        </w:rPr>
        <w:t xml:space="preserve"> </w:t>
      </w:r>
      <w:r w:rsidRPr="00B427D7">
        <w:rPr>
          <w:lang w:val="uk-UA"/>
        </w:rPr>
        <w:t>становлення академічного співу як звуково</w:t>
      </w:r>
      <w:r w:rsidR="00411BD5">
        <w:rPr>
          <w:lang w:val="uk-UA"/>
        </w:rPr>
        <w:t xml:space="preserve">го </w:t>
      </w:r>
      <w:r w:rsidRPr="00B427D7">
        <w:rPr>
          <w:lang w:val="uk-UA"/>
        </w:rPr>
        <w:t>вираження європейської культури Нового часу зафіксувало «ген» спорідненості вокалу й інструменталізму.</w:t>
      </w:r>
      <w:r w:rsidR="00B427D7">
        <w:rPr>
          <w:lang w:val="uk-UA"/>
        </w:rPr>
        <w:t xml:space="preserve"> </w:t>
      </w:r>
      <w:proofErr w:type="spellStart"/>
      <w:r w:rsidR="00B427D7">
        <w:rPr>
          <w:lang w:val="uk-UA"/>
        </w:rPr>
        <w:t>Лю</w:t>
      </w:r>
      <w:proofErr w:type="spellEnd"/>
      <w:r w:rsidR="00B427D7">
        <w:rPr>
          <w:lang w:val="uk-UA"/>
        </w:rPr>
        <w:t xml:space="preserve"> </w:t>
      </w:r>
      <w:proofErr w:type="spellStart"/>
      <w:r w:rsidR="00B427D7">
        <w:rPr>
          <w:lang w:val="uk-UA"/>
        </w:rPr>
        <w:t>Тін</w:t>
      </w:r>
      <w:proofErr w:type="spellEnd"/>
      <w:r w:rsidR="00B427D7">
        <w:rPr>
          <w:lang w:val="uk-UA"/>
        </w:rPr>
        <w:t xml:space="preserve"> звертається до особливого жанру французького вокального</w:t>
      </w:r>
      <w:r w:rsidR="00AC0F04">
        <w:rPr>
          <w:lang w:val="uk-UA"/>
        </w:rPr>
        <w:t xml:space="preserve"> стилю XVII – </w:t>
      </w:r>
      <w:r w:rsidR="00B427D7" w:rsidRPr="003700AC">
        <w:rPr>
          <w:lang w:val="uk-UA"/>
        </w:rPr>
        <w:t xml:space="preserve">початку XVIII століть </w:t>
      </w:r>
      <w:r w:rsidR="00B427D7">
        <w:rPr>
          <w:lang w:val="uk-UA"/>
        </w:rPr>
        <w:t xml:space="preserve">– </w:t>
      </w:r>
      <w:r w:rsidR="00B427D7" w:rsidRPr="00B427D7">
        <w:rPr>
          <w:lang w:val="uk-UA"/>
        </w:rPr>
        <w:t>проспіваного танцю (</w:t>
      </w:r>
      <w:proofErr w:type="spellStart"/>
      <w:r w:rsidR="00B427D7" w:rsidRPr="00B427D7">
        <w:rPr>
          <w:lang w:val="uk-UA"/>
        </w:rPr>
        <w:t>danse</w:t>
      </w:r>
      <w:proofErr w:type="spellEnd"/>
      <w:r w:rsidR="00B427D7" w:rsidRPr="00B427D7">
        <w:rPr>
          <w:lang w:val="uk-UA"/>
        </w:rPr>
        <w:t xml:space="preserve"> </w:t>
      </w:r>
      <w:proofErr w:type="spellStart"/>
      <w:r w:rsidR="00B427D7" w:rsidRPr="00B427D7">
        <w:rPr>
          <w:lang w:val="uk-UA"/>
        </w:rPr>
        <w:t>chantée</w:t>
      </w:r>
      <w:proofErr w:type="spellEnd"/>
      <w:r w:rsidR="00B427D7" w:rsidRPr="00B427D7">
        <w:rPr>
          <w:lang w:val="uk-UA"/>
        </w:rPr>
        <w:t xml:space="preserve">) – сценічного номеру, </w:t>
      </w:r>
      <w:r w:rsidR="00B427D7" w:rsidRPr="00AC0F04">
        <w:rPr>
          <w:lang w:val="uk-UA"/>
        </w:rPr>
        <w:t>який презентувався публіці танцівником і співаком за участі музикантів-інструменталістів.</w:t>
      </w:r>
      <w:r w:rsidR="00CA116E" w:rsidRPr="00AC0F04">
        <w:rPr>
          <w:lang w:val="uk-UA"/>
        </w:rPr>
        <w:t xml:space="preserve"> Важливо, що </w:t>
      </w:r>
      <w:r w:rsidR="00AC0F04" w:rsidRPr="00AC0F04">
        <w:rPr>
          <w:lang w:val="uk-UA"/>
        </w:rPr>
        <w:t>а</w:t>
      </w:r>
      <w:r w:rsidR="00CA116E" w:rsidRPr="00AC0F04">
        <w:rPr>
          <w:lang w:val="uk-UA"/>
        </w:rPr>
        <w:t xml:space="preserve">вторка </w:t>
      </w:r>
      <w:r w:rsidR="00AC0F04" w:rsidRPr="00AC0F04">
        <w:rPr>
          <w:lang w:val="uk-UA"/>
        </w:rPr>
        <w:t xml:space="preserve">торкається проблем </w:t>
      </w:r>
      <w:proofErr w:type="spellStart"/>
      <w:r w:rsidR="00AC0F04" w:rsidRPr="00AC0F04">
        <w:rPr>
          <w:lang w:val="uk-UA"/>
        </w:rPr>
        <w:t>аутентичності</w:t>
      </w:r>
      <w:proofErr w:type="spellEnd"/>
      <w:r w:rsidR="00AC0F04" w:rsidRPr="00AC0F04">
        <w:rPr>
          <w:lang w:val="uk-UA"/>
        </w:rPr>
        <w:t xml:space="preserve"> сучасного вик</w:t>
      </w:r>
      <w:r w:rsidR="00E0427A">
        <w:rPr>
          <w:lang w:val="uk-UA"/>
        </w:rPr>
        <w:t>онавського відтворення мистецьки</w:t>
      </w:r>
      <w:r w:rsidR="00AC0F04" w:rsidRPr="00AC0F04">
        <w:rPr>
          <w:lang w:val="uk-UA"/>
        </w:rPr>
        <w:t>х феноменів</w:t>
      </w:r>
      <w:r w:rsidR="00CA116E" w:rsidRPr="00AC0F04">
        <w:rPr>
          <w:lang w:val="uk-UA"/>
        </w:rPr>
        <w:t xml:space="preserve"> </w:t>
      </w:r>
      <w:r w:rsidR="00AC0F04" w:rsidRPr="00AC0F04">
        <w:rPr>
          <w:lang w:val="uk-UA"/>
        </w:rPr>
        <w:t xml:space="preserve">французької </w:t>
      </w:r>
      <w:r w:rsidR="00AC0F04" w:rsidRPr="00E0427A">
        <w:rPr>
          <w:lang w:val="en-US"/>
        </w:rPr>
        <w:t>air</w:t>
      </w:r>
      <w:r w:rsidR="00AC0F04" w:rsidRPr="009A1200">
        <w:rPr>
          <w:lang w:val="uk-UA"/>
        </w:rPr>
        <w:t xml:space="preserve"> </w:t>
      </w:r>
      <w:r w:rsidR="00AC0F04" w:rsidRPr="00E0427A">
        <w:rPr>
          <w:lang w:val="en-US"/>
        </w:rPr>
        <w:t>de</w:t>
      </w:r>
      <w:r w:rsidR="00AC0F04" w:rsidRPr="009A1200">
        <w:rPr>
          <w:lang w:val="uk-UA"/>
        </w:rPr>
        <w:t xml:space="preserve"> </w:t>
      </w:r>
      <w:proofErr w:type="spellStart"/>
      <w:r w:rsidR="00AC0F04" w:rsidRPr="00E0427A">
        <w:rPr>
          <w:lang w:val="en-US"/>
        </w:rPr>
        <w:t>cour</w:t>
      </w:r>
      <w:proofErr w:type="spellEnd"/>
      <w:r w:rsidR="00AC0F04" w:rsidRPr="00AC0F04">
        <w:rPr>
          <w:lang w:val="uk-UA"/>
        </w:rPr>
        <w:t xml:space="preserve">, англійської </w:t>
      </w:r>
      <w:r w:rsidR="00E0427A">
        <w:rPr>
          <w:lang w:val="en-US"/>
        </w:rPr>
        <w:t>air</w:t>
      </w:r>
      <w:r w:rsidR="00AC0F04" w:rsidRPr="00AC0F04">
        <w:rPr>
          <w:lang w:val="uk-UA"/>
        </w:rPr>
        <w:t xml:space="preserve">, танцювальної пісні, </w:t>
      </w:r>
      <w:r w:rsidR="00CA116E" w:rsidRPr="00AC0F04">
        <w:rPr>
          <w:lang w:val="uk-UA"/>
        </w:rPr>
        <w:t>що практично не вивчені в</w:t>
      </w:r>
      <w:r w:rsidR="009A1200">
        <w:rPr>
          <w:lang w:val="uk-UA"/>
        </w:rPr>
        <w:t xml:space="preserve"> аспектах художньої цілісності та </w:t>
      </w:r>
      <w:proofErr w:type="spellStart"/>
      <w:r w:rsidR="009A1200">
        <w:rPr>
          <w:lang w:val="uk-UA"/>
        </w:rPr>
        <w:t>історико-стильової</w:t>
      </w:r>
      <w:proofErr w:type="spellEnd"/>
      <w:r w:rsidR="009A1200">
        <w:rPr>
          <w:lang w:val="uk-UA"/>
        </w:rPr>
        <w:t xml:space="preserve"> еволюції.</w:t>
      </w:r>
    </w:p>
    <w:p w:rsidR="00CB3061" w:rsidRPr="00BD73DE" w:rsidRDefault="00602C14" w:rsidP="00BD73DE">
      <w:pPr>
        <w:pStyle w:val="1"/>
        <w:ind w:firstLine="740"/>
        <w:jc w:val="both"/>
        <w:rPr>
          <w:bCs/>
          <w:lang w:val="uk-UA"/>
        </w:rPr>
      </w:pPr>
      <w:r w:rsidRPr="00B66A2E">
        <w:rPr>
          <w:bCs/>
          <w:lang w:val="uk-UA"/>
        </w:rPr>
        <w:t>Цінні</w:t>
      </w:r>
      <w:r w:rsidR="005F034A" w:rsidRPr="00B66A2E">
        <w:rPr>
          <w:bCs/>
          <w:lang w:val="uk-UA"/>
        </w:rPr>
        <w:t xml:space="preserve"> </w:t>
      </w:r>
      <w:r w:rsidRPr="00B66A2E">
        <w:rPr>
          <w:bCs/>
          <w:lang w:val="uk-UA"/>
        </w:rPr>
        <w:t>методичні спостереження</w:t>
      </w:r>
      <w:r w:rsidR="005F034A" w:rsidRPr="00B66A2E">
        <w:rPr>
          <w:bCs/>
          <w:lang w:val="uk-UA"/>
        </w:rPr>
        <w:t xml:space="preserve">, щодо </w:t>
      </w:r>
      <w:proofErr w:type="spellStart"/>
      <w:r>
        <w:rPr>
          <w:bCs/>
          <w:lang w:val="uk-UA"/>
        </w:rPr>
        <w:t>р</w:t>
      </w:r>
      <w:r w:rsidR="00B6594F">
        <w:rPr>
          <w:bCs/>
          <w:lang w:val="uk-UA"/>
        </w:rPr>
        <w:t>е</w:t>
      </w:r>
      <w:r w:rsidR="005F034A">
        <w:rPr>
          <w:bCs/>
          <w:lang w:val="uk-UA"/>
        </w:rPr>
        <w:t>інтерпретації</w:t>
      </w:r>
      <w:proofErr w:type="spellEnd"/>
      <w:r w:rsidR="000B6BDF" w:rsidRPr="00BD73DE">
        <w:rPr>
          <w:bCs/>
          <w:lang w:val="uk-UA"/>
        </w:rPr>
        <w:t xml:space="preserve"> старовинної арії в навчальній та концерт</w:t>
      </w:r>
      <w:r w:rsidR="005F034A">
        <w:rPr>
          <w:bCs/>
          <w:lang w:val="uk-UA"/>
        </w:rPr>
        <w:t>ній практиці молодих вокалістів</w:t>
      </w:r>
      <w:r>
        <w:rPr>
          <w:lang w:val="uk-UA"/>
        </w:rPr>
        <w:t xml:space="preserve">, наведені </w:t>
      </w:r>
      <w:r w:rsidR="0043396A">
        <w:rPr>
          <w:lang w:val="uk-UA"/>
        </w:rPr>
        <w:t>авторкою</w:t>
      </w:r>
      <w:r w:rsidR="00B66A2E">
        <w:rPr>
          <w:lang w:val="uk-UA"/>
        </w:rPr>
        <w:t>, свідчать про її практичні</w:t>
      </w:r>
      <w:r w:rsidR="00017C56">
        <w:rPr>
          <w:lang w:val="uk-UA"/>
        </w:rPr>
        <w:t>, методичні</w:t>
      </w:r>
      <w:r w:rsidR="0043396A">
        <w:rPr>
          <w:lang w:val="uk-UA"/>
        </w:rPr>
        <w:t xml:space="preserve"> </w:t>
      </w:r>
      <w:r w:rsidR="00B66A2E">
        <w:rPr>
          <w:lang w:val="uk-UA"/>
        </w:rPr>
        <w:t xml:space="preserve">й педагогічні надбання, що </w:t>
      </w:r>
      <w:r w:rsidR="00B6594F">
        <w:rPr>
          <w:lang w:val="uk-UA"/>
        </w:rPr>
        <w:t>стосуються</w:t>
      </w:r>
      <w:r w:rsidR="0043396A">
        <w:rPr>
          <w:lang w:val="uk-UA"/>
        </w:rPr>
        <w:t xml:space="preserve"> </w:t>
      </w:r>
      <w:r w:rsidR="00B6594F">
        <w:rPr>
          <w:color w:val="000000"/>
          <w:lang w:val="uk-UA"/>
        </w:rPr>
        <w:t>темпових, динамічних, артикуляційних аспектів</w:t>
      </w:r>
      <w:r w:rsidR="0043396A" w:rsidRPr="003700AC">
        <w:rPr>
          <w:color w:val="000000"/>
          <w:lang w:val="uk-UA"/>
        </w:rPr>
        <w:t xml:space="preserve"> виконання</w:t>
      </w:r>
      <w:r w:rsidR="0043396A">
        <w:rPr>
          <w:color w:val="000000"/>
          <w:lang w:val="uk-UA"/>
        </w:rPr>
        <w:t>.</w:t>
      </w:r>
    </w:p>
    <w:p w:rsidR="00AF2D8D" w:rsidRDefault="0043396A" w:rsidP="00B66A2E">
      <w:pPr>
        <w:pStyle w:val="1"/>
        <w:ind w:firstLine="740"/>
        <w:jc w:val="both"/>
        <w:rPr>
          <w:bCs/>
          <w:lang w:val="uk-UA"/>
        </w:rPr>
      </w:pPr>
      <w:r>
        <w:rPr>
          <w:bCs/>
          <w:lang w:val="uk-UA"/>
        </w:rPr>
        <w:lastRenderedPageBreak/>
        <w:t>Позитивні якості розгорнення наукової концепції пов’язані з розкриттям теми дослідження на фоні широкого контексту історичного розвитку співу та танцю у творах, різних за жанровою приналежністю. Так, у фокус уваги дослідниці потрапляє б</w:t>
      </w:r>
      <w:r w:rsidR="000B6BDF" w:rsidRPr="00BD73DE">
        <w:rPr>
          <w:bCs/>
          <w:lang w:val="uk-UA"/>
        </w:rPr>
        <w:t>алет «</w:t>
      </w:r>
      <w:proofErr w:type="spellStart"/>
      <w:r w:rsidR="000B6BDF" w:rsidRPr="00BD73DE">
        <w:rPr>
          <w:bCs/>
          <w:lang w:val="uk-UA"/>
        </w:rPr>
        <w:t>Дафніс</w:t>
      </w:r>
      <w:proofErr w:type="spellEnd"/>
      <w:r w:rsidR="000B6BDF" w:rsidRPr="00BD73DE">
        <w:rPr>
          <w:bCs/>
          <w:lang w:val="uk-UA"/>
        </w:rPr>
        <w:t xml:space="preserve"> і </w:t>
      </w:r>
      <w:proofErr w:type="spellStart"/>
      <w:r w:rsidR="000B6BDF" w:rsidRPr="00BD73DE">
        <w:rPr>
          <w:bCs/>
          <w:lang w:val="uk-UA"/>
        </w:rPr>
        <w:t>Хлоя</w:t>
      </w:r>
      <w:proofErr w:type="spellEnd"/>
      <w:r w:rsidR="000B6BDF" w:rsidRPr="00BD73DE">
        <w:rPr>
          <w:bCs/>
          <w:lang w:val="uk-UA"/>
        </w:rPr>
        <w:t>» М. </w:t>
      </w:r>
      <w:proofErr w:type="spellStart"/>
      <w:r w:rsidR="000B6BDF" w:rsidRPr="00BD73DE">
        <w:rPr>
          <w:bCs/>
          <w:lang w:val="uk-UA"/>
        </w:rPr>
        <w:t>Равеля</w:t>
      </w:r>
      <w:proofErr w:type="spellEnd"/>
      <w:r w:rsidR="000B6BDF" w:rsidRPr="00BD73DE">
        <w:rPr>
          <w:bCs/>
          <w:lang w:val="uk-UA"/>
        </w:rPr>
        <w:t xml:space="preserve"> </w:t>
      </w:r>
      <w:r>
        <w:rPr>
          <w:bCs/>
          <w:lang w:val="uk-UA"/>
        </w:rPr>
        <w:t>(1909)</w:t>
      </w:r>
      <w:r w:rsidR="00BD73DE" w:rsidRPr="00BD73DE">
        <w:rPr>
          <w:bCs/>
          <w:lang w:val="uk-UA"/>
        </w:rPr>
        <w:t xml:space="preserve"> – хореографічна симфонія, </w:t>
      </w:r>
      <w:r w:rsidR="000B6BDF" w:rsidRPr="00BD73DE">
        <w:rPr>
          <w:bCs/>
          <w:lang w:val="uk-UA"/>
        </w:rPr>
        <w:t>у як</w:t>
      </w:r>
      <w:r w:rsidR="00BD73DE" w:rsidRPr="00BD73DE">
        <w:rPr>
          <w:bCs/>
          <w:lang w:val="uk-UA"/>
        </w:rPr>
        <w:t>ій</w:t>
      </w:r>
      <w:r w:rsidR="000B6BDF" w:rsidRPr="00BD73DE">
        <w:rPr>
          <w:bCs/>
          <w:lang w:val="uk-UA"/>
        </w:rPr>
        <w:t xml:space="preserve"> </w:t>
      </w:r>
      <w:r w:rsidR="00BD73DE" w:rsidRPr="00BD73DE">
        <w:rPr>
          <w:bCs/>
          <w:lang w:val="uk-UA"/>
        </w:rPr>
        <w:t xml:space="preserve">композитор застосовує особливий тембровий ефект, завдяки якому </w:t>
      </w:r>
      <w:r>
        <w:rPr>
          <w:bCs/>
          <w:lang w:val="uk-UA"/>
        </w:rPr>
        <w:t>х</w:t>
      </w:r>
      <w:r w:rsidR="000B6BDF" w:rsidRPr="00BD73DE">
        <w:rPr>
          <w:bCs/>
          <w:lang w:val="uk-UA"/>
        </w:rPr>
        <w:t xml:space="preserve">ор (і спів без слів загалом) влучно символізують </w:t>
      </w:r>
      <w:r w:rsidR="00BD73DE" w:rsidRPr="00BD73DE">
        <w:rPr>
          <w:bCs/>
          <w:lang w:val="uk-UA"/>
        </w:rPr>
        <w:t>місце і час дії – Давню Грецію.</w:t>
      </w:r>
      <w:r>
        <w:rPr>
          <w:bCs/>
          <w:lang w:val="uk-UA"/>
        </w:rPr>
        <w:t xml:space="preserve"> </w:t>
      </w:r>
      <w:r w:rsidR="00AB2038">
        <w:rPr>
          <w:bCs/>
          <w:lang w:val="uk-UA"/>
        </w:rPr>
        <w:t>Т</w:t>
      </w:r>
      <w:r>
        <w:rPr>
          <w:bCs/>
          <w:lang w:val="uk-UA"/>
        </w:rPr>
        <w:t xml:space="preserve">акож </w:t>
      </w:r>
      <w:proofErr w:type="spellStart"/>
      <w:r w:rsidR="00AB2038">
        <w:rPr>
          <w:bCs/>
          <w:lang w:val="uk-UA"/>
        </w:rPr>
        <w:t>Лю</w:t>
      </w:r>
      <w:proofErr w:type="spellEnd"/>
      <w:r w:rsidR="00AB2038">
        <w:rPr>
          <w:bCs/>
          <w:lang w:val="uk-UA"/>
        </w:rPr>
        <w:t xml:space="preserve"> </w:t>
      </w:r>
      <w:proofErr w:type="spellStart"/>
      <w:r w:rsidR="00AB2038">
        <w:rPr>
          <w:bCs/>
          <w:lang w:val="uk-UA"/>
        </w:rPr>
        <w:t>Тін</w:t>
      </w:r>
      <w:proofErr w:type="spellEnd"/>
      <w:r w:rsidR="00AB2038">
        <w:rPr>
          <w:bCs/>
          <w:lang w:val="uk-UA"/>
        </w:rPr>
        <w:t xml:space="preserve"> акцентує увагу</w:t>
      </w:r>
      <w:r>
        <w:rPr>
          <w:bCs/>
          <w:lang w:val="uk-UA"/>
        </w:rPr>
        <w:t xml:space="preserve"> на використання співу у балеті</w:t>
      </w:r>
      <w:r w:rsidR="000B6BDF" w:rsidRPr="00BD73DE">
        <w:rPr>
          <w:bCs/>
          <w:lang w:val="uk-UA"/>
        </w:rPr>
        <w:t xml:space="preserve"> «Любо</w:t>
      </w:r>
      <w:r>
        <w:rPr>
          <w:bCs/>
          <w:lang w:val="uk-UA"/>
        </w:rPr>
        <w:t xml:space="preserve">в-чарівниця» М. де </w:t>
      </w:r>
      <w:proofErr w:type="spellStart"/>
      <w:r>
        <w:rPr>
          <w:bCs/>
          <w:lang w:val="uk-UA"/>
        </w:rPr>
        <w:t>Фальї</w:t>
      </w:r>
      <w:proofErr w:type="spellEnd"/>
      <w:r w:rsidR="00BD73DE" w:rsidRPr="00BD73DE">
        <w:rPr>
          <w:bCs/>
          <w:lang w:val="uk-UA"/>
        </w:rPr>
        <w:t xml:space="preserve"> (1915)</w:t>
      </w:r>
      <w:r w:rsidR="00AF2D8D">
        <w:rPr>
          <w:bCs/>
          <w:lang w:val="uk-UA"/>
        </w:rPr>
        <w:t>.</w:t>
      </w:r>
    </w:p>
    <w:p w:rsidR="00BD73DE" w:rsidRPr="00BD73DE" w:rsidRDefault="00AB2038" w:rsidP="00B66A2E">
      <w:pPr>
        <w:pStyle w:val="1"/>
        <w:ind w:firstLine="740"/>
        <w:jc w:val="both"/>
        <w:rPr>
          <w:bCs/>
          <w:lang w:val="uk-UA"/>
        </w:rPr>
      </w:pPr>
      <w:r>
        <w:rPr>
          <w:bCs/>
          <w:lang w:val="uk-UA"/>
        </w:rPr>
        <w:t>Аналіз різних варіантів постановок диво-творіння Є. </w:t>
      </w:r>
      <w:proofErr w:type="spellStart"/>
      <w:r w:rsidR="00BD73DE" w:rsidRPr="00BD73DE">
        <w:rPr>
          <w:bCs/>
          <w:lang w:val="uk-UA"/>
        </w:rPr>
        <w:t>Станковича</w:t>
      </w:r>
      <w:proofErr w:type="spellEnd"/>
      <w:r w:rsidR="00BD73DE" w:rsidRPr="00BD73DE">
        <w:rPr>
          <w:bCs/>
          <w:lang w:val="uk-UA"/>
        </w:rPr>
        <w:t xml:space="preserve"> «Коли цвіте папороть», що має мета-жанрову природу</w:t>
      </w:r>
      <w:r>
        <w:rPr>
          <w:bCs/>
          <w:lang w:val="uk-UA"/>
        </w:rPr>
        <w:t xml:space="preserve"> (</w:t>
      </w:r>
      <w:r w:rsidR="00BD73DE" w:rsidRPr="00AB2038">
        <w:rPr>
          <w:bCs/>
          <w:lang w:val="uk-UA"/>
        </w:rPr>
        <w:t>«драма-феєрія</w:t>
      </w:r>
      <w:r>
        <w:rPr>
          <w:bCs/>
          <w:lang w:val="uk-UA"/>
        </w:rPr>
        <w:t xml:space="preserve">», </w:t>
      </w:r>
      <w:r w:rsidR="00BD73DE" w:rsidRPr="00BD73DE">
        <w:rPr>
          <w:bCs/>
          <w:lang w:val="uk-UA"/>
        </w:rPr>
        <w:t>«</w:t>
      </w:r>
      <w:proofErr w:type="spellStart"/>
      <w:r w:rsidR="00BD73DE" w:rsidRPr="00BD73DE">
        <w:rPr>
          <w:bCs/>
          <w:lang w:val="uk-UA"/>
        </w:rPr>
        <w:t>фолк-опера-балет</w:t>
      </w:r>
      <w:proofErr w:type="spellEnd"/>
      <w:r w:rsidR="00BD73DE" w:rsidRPr="00BD73DE">
        <w:rPr>
          <w:bCs/>
          <w:lang w:val="uk-UA"/>
        </w:rPr>
        <w:t>»</w:t>
      </w:r>
      <w:r>
        <w:rPr>
          <w:bCs/>
          <w:lang w:val="uk-UA"/>
        </w:rPr>
        <w:t>) дозволяє виявити</w:t>
      </w:r>
      <w:r w:rsidR="00BD73DE">
        <w:rPr>
          <w:bCs/>
          <w:lang w:val="uk-UA"/>
        </w:rPr>
        <w:t xml:space="preserve"> синергізм – «</w:t>
      </w:r>
      <w:r w:rsidR="00BD73DE" w:rsidRPr="00BD73DE">
        <w:rPr>
          <w:bCs/>
          <w:lang w:val="uk-UA"/>
        </w:rPr>
        <w:t>спільну дію структурних компонентів з метою їх взаємного посилення в ролі сегментів як такої частки цілого, що несе у собі інформацію про усе ціле</w:t>
      </w:r>
      <w:r w:rsidR="00BD73DE">
        <w:rPr>
          <w:bCs/>
          <w:lang w:val="uk-UA"/>
        </w:rPr>
        <w:t xml:space="preserve">» </w:t>
      </w:r>
      <w:r w:rsidR="00BD73DE" w:rsidRPr="00BD73DE">
        <w:rPr>
          <w:bCs/>
          <w:lang w:val="uk-UA"/>
        </w:rPr>
        <w:t>[</w:t>
      </w:r>
      <w:r w:rsidR="00BD73DE">
        <w:rPr>
          <w:bCs/>
          <w:lang w:val="uk-UA"/>
        </w:rPr>
        <w:t>с. 108 дисертації</w:t>
      </w:r>
      <w:r w:rsidR="00BD73DE" w:rsidRPr="00BD73DE">
        <w:rPr>
          <w:bCs/>
          <w:lang w:val="uk-UA"/>
        </w:rPr>
        <w:t>].</w:t>
      </w:r>
      <w:r>
        <w:rPr>
          <w:bCs/>
          <w:lang w:val="uk-UA"/>
        </w:rPr>
        <w:t xml:space="preserve"> Дослідниця демонструє глибинне </w:t>
      </w:r>
      <w:r w:rsidR="0083349B" w:rsidRPr="00B66A2E">
        <w:rPr>
          <w:bCs/>
          <w:lang w:val="uk-UA"/>
        </w:rPr>
        <w:t>розуміння</w:t>
      </w:r>
      <w:r w:rsidRPr="00B66A2E">
        <w:rPr>
          <w:bCs/>
          <w:lang w:val="uk-UA"/>
        </w:rPr>
        <w:t xml:space="preserve"> символіки самої назви твору, </w:t>
      </w:r>
      <w:r w:rsidR="0083349B" w:rsidRPr="00B66A2E">
        <w:rPr>
          <w:bCs/>
          <w:lang w:val="uk-UA"/>
        </w:rPr>
        <w:t xml:space="preserve">метафоричності </w:t>
      </w:r>
      <w:r w:rsidRPr="00B66A2E">
        <w:rPr>
          <w:bCs/>
          <w:lang w:val="uk-UA"/>
        </w:rPr>
        <w:t>багатовимірного</w:t>
      </w:r>
      <w:r w:rsidR="0083349B" w:rsidRPr="00B66A2E">
        <w:rPr>
          <w:bCs/>
          <w:lang w:val="uk-UA"/>
        </w:rPr>
        <w:t xml:space="preserve">, </w:t>
      </w:r>
      <w:r w:rsidRPr="00B66A2E">
        <w:rPr>
          <w:bCs/>
          <w:lang w:val="uk-UA"/>
        </w:rPr>
        <w:t>національно-</w:t>
      </w:r>
      <w:r w:rsidR="0083349B" w:rsidRPr="00B66A2E">
        <w:rPr>
          <w:bCs/>
          <w:lang w:val="uk-UA"/>
        </w:rPr>
        <w:t>колоритного видовища</w:t>
      </w:r>
      <w:r w:rsidRPr="00B66A2E">
        <w:rPr>
          <w:bCs/>
          <w:lang w:val="uk-UA"/>
        </w:rPr>
        <w:t>, у якому сконденсовано цілісний міф буття Всесвіту</w:t>
      </w:r>
      <w:r w:rsidR="00B66A2E" w:rsidRPr="00B66A2E">
        <w:rPr>
          <w:bCs/>
          <w:lang w:val="uk-UA"/>
        </w:rPr>
        <w:t xml:space="preserve"> та за допомогою фольклорних традицій збережені родовідні корені </w:t>
      </w:r>
      <w:proofErr w:type="spellStart"/>
      <w:r w:rsidR="00B66A2E" w:rsidRPr="00B66A2E">
        <w:rPr>
          <w:bCs/>
          <w:lang w:val="uk-UA"/>
        </w:rPr>
        <w:t>етнонаціональної</w:t>
      </w:r>
      <w:proofErr w:type="spellEnd"/>
      <w:r w:rsidR="00B66A2E" w:rsidRPr="00B66A2E">
        <w:rPr>
          <w:bCs/>
          <w:lang w:val="uk-UA"/>
        </w:rPr>
        <w:t xml:space="preserve"> ідентифікації.</w:t>
      </w:r>
      <w:r w:rsidR="00B66A2E">
        <w:rPr>
          <w:bCs/>
          <w:lang w:val="uk-UA"/>
        </w:rPr>
        <w:t xml:space="preserve"> </w:t>
      </w:r>
      <w:r w:rsidR="00B66A2E">
        <w:rPr>
          <w:lang w:val="uk-UA"/>
        </w:rPr>
        <w:t xml:space="preserve">Свідоцтво особливої </w:t>
      </w:r>
      <w:r w:rsidR="00B66A2E" w:rsidRPr="003700AC">
        <w:rPr>
          <w:lang w:val="uk-UA"/>
        </w:rPr>
        <w:t xml:space="preserve">взаємодії танцювальної пластичності та вокальної компоненти </w:t>
      </w:r>
      <w:r w:rsidR="00B66A2E">
        <w:rPr>
          <w:lang w:val="uk-UA"/>
        </w:rPr>
        <w:t xml:space="preserve">знайдено авторкою й </w:t>
      </w:r>
      <w:r w:rsidR="00B66A2E" w:rsidRPr="003700AC">
        <w:rPr>
          <w:lang w:val="uk-UA"/>
        </w:rPr>
        <w:t xml:space="preserve">в драматургії </w:t>
      </w:r>
      <w:r w:rsidR="00B66A2E">
        <w:rPr>
          <w:lang w:val="uk-UA"/>
        </w:rPr>
        <w:t>опери-балету</w:t>
      </w:r>
      <w:r w:rsidR="00B66A2E" w:rsidRPr="00B66A2E">
        <w:rPr>
          <w:lang w:val="uk-UA"/>
        </w:rPr>
        <w:t xml:space="preserve"> </w:t>
      </w:r>
      <w:r w:rsidR="0083349B" w:rsidRPr="00B66A2E">
        <w:rPr>
          <w:lang w:val="uk-UA"/>
        </w:rPr>
        <w:t>«Вій»</w:t>
      </w:r>
      <w:r w:rsidR="00B66A2E">
        <w:rPr>
          <w:lang w:val="uk-UA"/>
        </w:rPr>
        <w:t xml:space="preserve"> В. </w:t>
      </w:r>
      <w:proofErr w:type="spellStart"/>
      <w:r w:rsidR="0083349B" w:rsidRPr="003700AC">
        <w:rPr>
          <w:lang w:val="uk-UA"/>
        </w:rPr>
        <w:t>Губаренка</w:t>
      </w:r>
      <w:proofErr w:type="spellEnd"/>
      <w:r w:rsidR="00B66A2E">
        <w:rPr>
          <w:lang w:val="uk-UA"/>
        </w:rPr>
        <w:t>.</w:t>
      </w:r>
    </w:p>
    <w:p w:rsidR="00602C14" w:rsidRPr="00BD73DE" w:rsidRDefault="00B6594F" w:rsidP="00E0427A">
      <w:pPr>
        <w:pStyle w:val="1"/>
        <w:ind w:firstLine="740"/>
        <w:jc w:val="both"/>
        <w:rPr>
          <w:bCs/>
          <w:lang w:val="uk-UA"/>
        </w:rPr>
      </w:pPr>
      <w:r>
        <w:rPr>
          <w:lang w:val="uk-UA"/>
        </w:rPr>
        <w:t>Ґрунтовність представленої роботи забезпечує й т</w:t>
      </w:r>
      <w:r w:rsidR="00A9282A">
        <w:rPr>
          <w:lang w:val="uk-UA"/>
        </w:rPr>
        <w:t xml:space="preserve">ретій розділ </w:t>
      </w:r>
      <w:r>
        <w:rPr>
          <w:bCs/>
          <w:lang w:val="uk-UA"/>
        </w:rPr>
        <w:t xml:space="preserve">роботи, що містить ємний та переконливий </w:t>
      </w:r>
      <w:proofErr w:type="spellStart"/>
      <w:r>
        <w:rPr>
          <w:bCs/>
          <w:lang w:val="uk-UA"/>
        </w:rPr>
        <w:t>інтерпретологічний</w:t>
      </w:r>
      <w:proofErr w:type="spellEnd"/>
      <w:r>
        <w:rPr>
          <w:bCs/>
          <w:lang w:val="uk-UA"/>
        </w:rPr>
        <w:t xml:space="preserve"> аналіз</w:t>
      </w:r>
      <w:r w:rsidR="00870DD4">
        <w:rPr>
          <w:bCs/>
          <w:lang w:val="uk-UA"/>
        </w:rPr>
        <w:t xml:space="preserve"> співу в системі засобів хореографічного театру ХХ –ХХІ століть.</w:t>
      </w:r>
      <w:r w:rsidR="00E0427A">
        <w:rPr>
          <w:bCs/>
          <w:lang w:val="uk-UA"/>
        </w:rPr>
        <w:t xml:space="preserve"> </w:t>
      </w:r>
      <w:r w:rsidR="00870DD4">
        <w:rPr>
          <w:lang w:val="uk-UA"/>
        </w:rPr>
        <w:t>Вказуючи на шляхи</w:t>
      </w:r>
      <w:r w:rsidR="00870DD4" w:rsidRPr="003700AC">
        <w:rPr>
          <w:lang w:val="uk-UA"/>
        </w:rPr>
        <w:t xml:space="preserve"> стилістичного розмежування </w:t>
      </w:r>
      <w:r w:rsidR="00602C14" w:rsidRPr="00BD73DE">
        <w:rPr>
          <w:bCs/>
          <w:lang w:val="uk-UA"/>
        </w:rPr>
        <w:t xml:space="preserve">І. Стравінського </w:t>
      </w:r>
      <w:r w:rsidR="00870DD4">
        <w:rPr>
          <w:bCs/>
          <w:lang w:val="uk-UA"/>
        </w:rPr>
        <w:t>у балеті зі співом «</w:t>
      </w:r>
      <w:proofErr w:type="spellStart"/>
      <w:r w:rsidR="00870DD4">
        <w:rPr>
          <w:bCs/>
          <w:lang w:val="uk-UA"/>
        </w:rPr>
        <w:t>Пульчинелла</w:t>
      </w:r>
      <w:proofErr w:type="spellEnd"/>
      <w:r w:rsidR="00870DD4">
        <w:rPr>
          <w:bCs/>
          <w:lang w:val="uk-UA"/>
        </w:rPr>
        <w:t xml:space="preserve">», дисертантка виявляє наявність у творі розосередженої вокальної сюїти з </w:t>
      </w:r>
      <w:r w:rsidR="00855FEB">
        <w:rPr>
          <w:bCs/>
          <w:lang w:val="uk-UA"/>
        </w:rPr>
        <w:t>дев’яти</w:t>
      </w:r>
      <w:r w:rsidR="00602C14" w:rsidRPr="00BD73DE">
        <w:rPr>
          <w:bCs/>
          <w:lang w:val="uk-UA"/>
        </w:rPr>
        <w:t xml:space="preserve"> номерів, які виконують</w:t>
      </w:r>
      <w:r w:rsidR="00855FEB">
        <w:rPr>
          <w:bCs/>
          <w:lang w:val="uk-UA"/>
        </w:rPr>
        <w:t xml:space="preserve"> </w:t>
      </w:r>
      <w:r w:rsidR="00855FEB" w:rsidRPr="00BD73DE">
        <w:rPr>
          <w:bCs/>
          <w:lang w:val="uk-UA"/>
        </w:rPr>
        <w:t>в різних ансамблевих версіях</w:t>
      </w:r>
      <w:r w:rsidR="00855FEB">
        <w:rPr>
          <w:bCs/>
          <w:lang w:val="uk-UA"/>
        </w:rPr>
        <w:t xml:space="preserve"> сопрано, тенор або бас.</w:t>
      </w:r>
      <w:r w:rsidR="00CA2AFB">
        <w:rPr>
          <w:bCs/>
          <w:lang w:val="uk-UA"/>
        </w:rPr>
        <w:t xml:space="preserve"> </w:t>
      </w:r>
      <w:r w:rsidR="00CA2AFB" w:rsidRPr="007A2D21">
        <w:rPr>
          <w:bCs/>
          <w:lang w:val="uk-UA"/>
        </w:rPr>
        <w:t>Поява</w:t>
      </w:r>
      <w:r w:rsidR="007A2D21" w:rsidRPr="007A2D21">
        <w:rPr>
          <w:bCs/>
          <w:lang w:val="uk-UA"/>
        </w:rPr>
        <w:t xml:space="preserve"> </w:t>
      </w:r>
      <w:r w:rsidR="00CA2AFB" w:rsidRPr="007A2D21">
        <w:rPr>
          <w:bCs/>
          <w:lang w:val="uk-UA"/>
        </w:rPr>
        <w:t>співацького голосу в партитурі хореографічної драматургії засвідчила докорінну зміну мистецької парадигми</w:t>
      </w:r>
      <w:r w:rsidR="007A2D21" w:rsidRPr="007A2D21">
        <w:rPr>
          <w:bCs/>
          <w:lang w:val="uk-UA"/>
        </w:rPr>
        <w:t xml:space="preserve"> на неокласицизм, синтезування минулого і сучасного, діалог культур</w:t>
      </w:r>
      <w:r w:rsidR="007A2D21">
        <w:rPr>
          <w:bCs/>
          <w:lang w:val="uk-UA"/>
        </w:rPr>
        <w:t>.</w:t>
      </w:r>
      <w:r w:rsidR="007A2D21" w:rsidRPr="007A2D21">
        <w:rPr>
          <w:bCs/>
          <w:lang w:val="uk-UA"/>
        </w:rPr>
        <w:t xml:space="preserve"> Нестандартною концептуалізаці</w:t>
      </w:r>
      <w:r w:rsidR="007A2D21">
        <w:rPr>
          <w:bCs/>
          <w:lang w:val="uk-UA"/>
        </w:rPr>
        <w:t>є</w:t>
      </w:r>
      <w:r w:rsidR="007A2D21" w:rsidRPr="007A2D21">
        <w:rPr>
          <w:bCs/>
          <w:lang w:val="uk-UA"/>
        </w:rPr>
        <w:t>ю жанру</w:t>
      </w:r>
      <w:r w:rsidR="007A2D21">
        <w:rPr>
          <w:bCs/>
          <w:lang w:val="uk-UA"/>
        </w:rPr>
        <w:t xml:space="preserve"> стає </w:t>
      </w:r>
      <w:proofErr w:type="spellStart"/>
      <w:r w:rsidR="007A2D21" w:rsidRPr="007A2D21">
        <w:rPr>
          <w:bCs/>
          <w:lang w:val="uk-UA"/>
        </w:rPr>
        <w:t>новаційне</w:t>
      </w:r>
      <w:proofErr w:type="spellEnd"/>
      <w:r w:rsidR="007A2D21" w:rsidRPr="007A2D21">
        <w:rPr>
          <w:bCs/>
          <w:lang w:val="uk-UA"/>
        </w:rPr>
        <w:t xml:space="preserve"> прочитання композитором у балетній творчості музично-театральних жанрових моделей</w:t>
      </w:r>
      <w:r w:rsidR="007A2D21">
        <w:rPr>
          <w:bCs/>
          <w:lang w:val="uk-UA"/>
        </w:rPr>
        <w:t>, що вже існували.</w:t>
      </w:r>
    </w:p>
    <w:p w:rsidR="003B1B22" w:rsidRPr="003B1B22" w:rsidRDefault="00855FEB" w:rsidP="003B1B22">
      <w:pPr>
        <w:pStyle w:val="1"/>
        <w:ind w:firstLine="740"/>
        <w:jc w:val="both"/>
        <w:rPr>
          <w:bCs/>
          <w:lang w:val="uk-UA"/>
        </w:rPr>
      </w:pPr>
      <w:r>
        <w:rPr>
          <w:bCs/>
          <w:lang w:val="uk-UA"/>
        </w:rPr>
        <w:lastRenderedPageBreak/>
        <w:t>Спираючись на всебічний та майстерний аналіз В. </w:t>
      </w:r>
      <w:proofErr w:type="spellStart"/>
      <w:r>
        <w:rPr>
          <w:bCs/>
          <w:lang w:val="uk-UA"/>
        </w:rPr>
        <w:t>Жаркової</w:t>
      </w:r>
      <w:proofErr w:type="spellEnd"/>
      <w:r>
        <w:rPr>
          <w:bCs/>
          <w:lang w:val="uk-UA"/>
        </w:rPr>
        <w:t xml:space="preserve"> опери-балету «Дитя та чари» М. </w:t>
      </w:r>
      <w:proofErr w:type="spellStart"/>
      <w:r>
        <w:rPr>
          <w:bCs/>
          <w:lang w:val="uk-UA"/>
        </w:rPr>
        <w:t>Равеля</w:t>
      </w:r>
      <w:proofErr w:type="spellEnd"/>
      <w:r>
        <w:rPr>
          <w:bCs/>
          <w:lang w:val="uk-UA"/>
        </w:rPr>
        <w:t xml:space="preserve">, </w:t>
      </w:r>
      <w:proofErr w:type="spellStart"/>
      <w:r>
        <w:rPr>
          <w:bCs/>
          <w:lang w:val="uk-UA"/>
        </w:rPr>
        <w:t>Лю</w:t>
      </w:r>
      <w:proofErr w:type="spellEnd"/>
      <w:r>
        <w:rPr>
          <w:bCs/>
          <w:lang w:val="uk-UA"/>
        </w:rPr>
        <w:t xml:space="preserve"> </w:t>
      </w:r>
      <w:proofErr w:type="spellStart"/>
      <w:r>
        <w:rPr>
          <w:bCs/>
          <w:lang w:val="uk-UA"/>
        </w:rPr>
        <w:t>Тін</w:t>
      </w:r>
      <w:proofErr w:type="spellEnd"/>
      <w:r>
        <w:rPr>
          <w:bCs/>
          <w:lang w:val="uk-UA"/>
        </w:rPr>
        <w:t xml:space="preserve"> </w:t>
      </w:r>
      <w:r w:rsidR="00C30E04">
        <w:rPr>
          <w:bCs/>
          <w:lang w:val="uk-UA"/>
        </w:rPr>
        <w:t>наводить</w:t>
      </w:r>
      <w:r w:rsidR="003B1B22" w:rsidRPr="003B1B22">
        <w:rPr>
          <w:bCs/>
          <w:lang w:val="uk-UA"/>
        </w:rPr>
        <w:t xml:space="preserve"> узагальнену таблицю</w:t>
      </w:r>
      <w:r w:rsidR="00C30E04">
        <w:rPr>
          <w:bCs/>
          <w:lang w:val="uk-UA"/>
        </w:rPr>
        <w:t xml:space="preserve">, що містить її власні спостереження щодо співвідношення персонажу, його вокального амплуа та танцювально-жанрової моделі сцени твору. </w:t>
      </w:r>
      <w:r w:rsidR="00081F0B">
        <w:rPr>
          <w:bCs/>
          <w:lang w:val="uk-UA"/>
        </w:rPr>
        <w:t>Такі танцювальні жанри як менует, вальс, фокстрот, тарантела, галоп формують своєрідний дивертисмент, який</w:t>
      </w:r>
      <w:r w:rsidR="00C30E04">
        <w:rPr>
          <w:bCs/>
          <w:lang w:val="uk-UA"/>
        </w:rPr>
        <w:t xml:space="preserve"> </w:t>
      </w:r>
      <w:r w:rsidR="00BD3EC3">
        <w:rPr>
          <w:bCs/>
          <w:lang w:val="uk-UA"/>
        </w:rPr>
        <w:t xml:space="preserve">створює ефект </w:t>
      </w:r>
      <w:r w:rsidR="00C30E04" w:rsidRPr="00C30E04">
        <w:rPr>
          <w:bCs/>
          <w:lang w:val="uk-UA"/>
        </w:rPr>
        <w:t>колажу,</w:t>
      </w:r>
      <w:r w:rsidR="00C30E04">
        <w:rPr>
          <w:bCs/>
          <w:lang w:val="uk-UA"/>
        </w:rPr>
        <w:t xml:space="preserve"> що, як підкреслює авторка, зберігає свою актуальність й для сьогодення.</w:t>
      </w:r>
      <w:r w:rsidR="00A150C7">
        <w:rPr>
          <w:bCs/>
          <w:lang w:val="uk-UA"/>
        </w:rPr>
        <w:t xml:space="preserve"> </w:t>
      </w:r>
      <w:r w:rsidR="00081F0B">
        <w:rPr>
          <w:bCs/>
          <w:lang w:val="uk-UA"/>
        </w:rPr>
        <w:t>Визначений авторкою, характерний для всієї творчості композитора,</w:t>
      </w:r>
      <w:r w:rsidR="00A150C7" w:rsidRPr="007A2D21">
        <w:rPr>
          <w:bCs/>
          <w:lang w:val="uk-UA"/>
        </w:rPr>
        <w:t xml:space="preserve"> діалог співу та танцю як художнього контрапункту стає дже</w:t>
      </w:r>
      <w:r w:rsidR="007A2D21">
        <w:rPr>
          <w:bCs/>
          <w:lang w:val="uk-UA"/>
        </w:rPr>
        <w:t xml:space="preserve">релом </w:t>
      </w:r>
      <w:r w:rsidR="00BD3EC3">
        <w:rPr>
          <w:bCs/>
          <w:lang w:val="uk-UA"/>
        </w:rPr>
        <w:t xml:space="preserve">нових </w:t>
      </w:r>
      <w:r w:rsidR="007A2D21">
        <w:rPr>
          <w:bCs/>
          <w:lang w:val="uk-UA"/>
        </w:rPr>
        <w:t>полістилістичних прийомів.</w:t>
      </w:r>
    </w:p>
    <w:p w:rsidR="00602C14" w:rsidRDefault="00081F0B" w:rsidP="00A9282A">
      <w:pPr>
        <w:pStyle w:val="1"/>
        <w:ind w:firstLine="740"/>
        <w:jc w:val="both"/>
        <w:rPr>
          <w:bCs/>
          <w:lang w:val="uk-UA"/>
        </w:rPr>
      </w:pPr>
      <w:r>
        <w:rPr>
          <w:bCs/>
          <w:lang w:val="uk-UA"/>
        </w:rPr>
        <w:t>Виразне й п</w:t>
      </w:r>
      <w:r w:rsidR="001C1E62">
        <w:rPr>
          <w:bCs/>
          <w:lang w:val="uk-UA"/>
        </w:rPr>
        <w:t xml:space="preserve">ереконливе підтвердження </w:t>
      </w:r>
      <w:r w:rsidR="001C1E62" w:rsidRPr="001C1E62">
        <w:rPr>
          <w:bCs/>
          <w:lang w:val="uk-UA"/>
        </w:rPr>
        <w:t>п</w:t>
      </w:r>
      <w:r w:rsidR="00BD3EC3" w:rsidRPr="001C1E62">
        <w:rPr>
          <w:bCs/>
          <w:lang w:val="uk-UA"/>
        </w:rPr>
        <w:t>родовження національної традиції «</w:t>
      </w:r>
      <w:proofErr w:type="spellStart"/>
      <w:r w:rsidR="00BD3EC3" w:rsidRPr="001C1E62">
        <w:rPr>
          <w:bCs/>
          <w:lang w:val="uk-UA"/>
        </w:rPr>
        <w:t>танцеспіву</w:t>
      </w:r>
      <w:proofErr w:type="spellEnd"/>
      <w:r w:rsidR="00BD3EC3" w:rsidRPr="001C1E62">
        <w:rPr>
          <w:bCs/>
          <w:lang w:val="uk-UA"/>
        </w:rPr>
        <w:t xml:space="preserve">» в умовах мультимодального спілкування </w:t>
      </w:r>
      <w:proofErr w:type="spellStart"/>
      <w:r w:rsidR="005D2E51" w:rsidRPr="001C1E62">
        <w:rPr>
          <w:bCs/>
          <w:lang w:val="uk-UA"/>
        </w:rPr>
        <w:t>Лю</w:t>
      </w:r>
      <w:proofErr w:type="spellEnd"/>
      <w:r w:rsidR="005D2E51" w:rsidRPr="001C1E62">
        <w:rPr>
          <w:bCs/>
          <w:lang w:val="uk-UA"/>
        </w:rPr>
        <w:t xml:space="preserve"> </w:t>
      </w:r>
      <w:proofErr w:type="spellStart"/>
      <w:r w:rsidR="005D2E51" w:rsidRPr="001C1E62">
        <w:rPr>
          <w:bCs/>
          <w:lang w:val="uk-UA"/>
        </w:rPr>
        <w:t>Тін</w:t>
      </w:r>
      <w:proofErr w:type="spellEnd"/>
      <w:r w:rsidR="005D2E51" w:rsidRPr="001C1E62">
        <w:rPr>
          <w:bCs/>
          <w:lang w:val="uk-UA"/>
        </w:rPr>
        <w:t xml:space="preserve"> встановлює </w:t>
      </w:r>
      <w:r w:rsidR="005D2E51">
        <w:rPr>
          <w:bCs/>
          <w:lang w:val="uk-UA"/>
        </w:rPr>
        <w:t xml:space="preserve">у </w:t>
      </w:r>
      <w:r w:rsidR="001C1E62" w:rsidRPr="001C1E62">
        <w:rPr>
          <w:bCs/>
          <w:lang w:val="uk-UA"/>
        </w:rPr>
        <w:t>modern-балет</w:t>
      </w:r>
      <w:r w:rsidR="005D2E51">
        <w:rPr>
          <w:bCs/>
          <w:lang w:val="uk-UA"/>
        </w:rPr>
        <w:t>і</w:t>
      </w:r>
      <w:r w:rsidR="001C1E62" w:rsidRPr="001C1E62">
        <w:rPr>
          <w:bCs/>
          <w:lang w:val="uk-UA"/>
        </w:rPr>
        <w:t xml:space="preserve"> «Маленький принц» (ХАНТОБ імені М. Лисенка)</w:t>
      </w:r>
      <w:r w:rsidR="001C1E62">
        <w:rPr>
          <w:bCs/>
          <w:lang w:val="uk-UA"/>
        </w:rPr>
        <w:t>, засвідчуючи</w:t>
      </w:r>
      <w:r w:rsidR="001C1E62" w:rsidRPr="001C1E62">
        <w:rPr>
          <w:bCs/>
          <w:lang w:val="uk-UA"/>
        </w:rPr>
        <w:t xml:space="preserve"> </w:t>
      </w:r>
      <w:r w:rsidR="00BD3EC3" w:rsidRPr="001C1E62">
        <w:rPr>
          <w:bCs/>
          <w:lang w:val="uk-UA"/>
        </w:rPr>
        <w:t>приховану закономірність затребуваності вокалу та хореографічного мистецтва як художньої цілісності в сучасній мистецькій практиці України.</w:t>
      </w:r>
    </w:p>
    <w:p w:rsidR="00A6271C" w:rsidRDefault="00A6271C" w:rsidP="00A6271C">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Означений вектор дослідження </w:t>
      </w:r>
      <w:r w:rsidR="00E0427A">
        <w:rPr>
          <w:rFonts w:ascii="Times New Roman" w:hAnsi="Times New Roman" w:cs="Times New Roman"/>
          <w:sz w:val="28"/>
          <w:szCs w:val="28"/>
          <w:lang w:val="uk-UA"/>
        </w:rPr>
        <w:t>викликає</w:t>
      </w:r>
      <w:r>
        <w:rPr>
          <w:rFonts w:ascii="Times New Roman" w:hAnsi="Times New Roman" w:cs="Times New Roman"/>
          <w:sz w:val="28"/>
          <w:szCs w:val="28"/>
          <w:lang w:val="uk-UA"/>
        </w:rPr>
        <w:t xml:space="preserve"> наступні </w:t>
      </w:r>
      <w:r w:rsidRPr="00A6271C">
        <w:rPr>
          <w:rFonts w:ascii="Times New Roman" w:hAnsi="Times New Roman" w:cs="Times New Roman"/>
          <w:b/>
          <w:sz w:val="28"/>
          <w:szCs w:val="28"/>
          <w:lang w:val="uk-UA"/>
        </w:rPr>
        <w:t>питання</w:t>
      </w:r>
      <w:r>
        <w:rPr>
          <w:rFonts w:ascii="Times New Roman" w:hAnsi="Times New Roman" w:cs="Times New Roman"/>
          <w:sz w:val="28"/>
          <w:szCs w:val="28"/>
          <w:lang w:val="uk-UA"/>
        </w:rPr>
        <w:t>:</w:t>
      </w:r>
    </w:p>
    <w:p w:rsidR="001C1E62" w:rsidRPr="001C1E62" w:rsidRDefault="001C1E62" w:rsidP="001C1E62">
      <w:pPr>
        <w:pStyle w:val="1"/>
        <w:ind w:firstLine="740"/>
        <w:jc w:val="both"/>
        <w:rPr>
          <w:bCs/>
          <w:lang w:val="uk-UA"/>
        </w:rPr>
      </w:pPr>
      <w:r w:rsidRPr="001C1E62">
        <w:rPr>
          <w:bCs/>
          <w:lang w:val="uk-UA"/>
        </w:rPr>
        <w:t>1. У дослідженні Ви зазначаєте, що хореографічний театр став візитівкою оновлення культури КНР та згадуєте про першу китайську національну оперу «Сива дівчина». Хотілось би дізнатись, чи існує прояв вокалу та хореографії як спільної мистецької комунікації у балетних постановках Китайського національного балету, зокрема, у балеті за мотивами однойменної опери «Сива дівчина», «</w:t>
      </w:r>
      <w:proofErr w:type="spellStart"/>
      <w:r w:rsidRPr="001C1E62">
        <w:rPr>
          <w:bCs/>
          <w:lang w:val="uk-UA"/>
        </w:rPr>
        <w:t>Півоновій</w:t>
      </w:r>
      <w:proofErr w:type="spellEnd"/>
      <w:r w:rsidRPr="001C1E62">
        <w:rPr>
          <w:bCs/>
          <w:lang w:val="uk-UA"/>
        </w:rPr>
        <w:t xml:space="preserve"> альтанці» чи «Закоханих-метеликах»?</w:t>
      </w:r>
    </w:p>
    <w:p w:rsidR="001C1E62" w:rsidRPr="001C1E62" w:rsidRDefault="001C1E62" w:rsidP="001C1E62">
      <w:pPr>
        <w:pStyle w:val="1"/>
        <w:ind w:firstLine="740"/>
        <w:jc w:val="both"/>
        <w:rPr>
          <w:bCs/>
          <w:lang w:val="uk-UA"/>
        </w:rPr>
      </w:pPr>
      <w:r w:rsidRPr="001C1E62">
        <w:rPr>
          <w:bCs/>
          <w:lang w:val="uk-UA"/>
        </w:rPr>
        <w:t xml:space="preserve">2. Чи вважаєте Ви доречним, як виконавиця, що такі засоби створення музичного образу як мелодія, ритм, тембр, фразування повинні отримати певне пластичне втілення? Чи </w:t>
      </w:r>
      <w:r w:rsidR="009A023C" w:rsidRPr="001C1E62">
        <w:rPr>
          <w:bCs/>
          <w:lang w:val="uk-UA"/>
        </w:rPr>
        <w:t xml:space="preserve">були такі засоби Вами використані </w:t>
      </w:r>
      <w:r w:rsidRPr="001C1E62">
        <w:rPr>
          <w:bCs/>
          <w:lang w:val="uk-UA"/>
        </w:rPr>
        <w:t>у власному виконавському досвіді та чи дозволило це осягнути виняткове розуміння музичної пластичності?</w:t>
      </w:r>
    </w:p>
    <w:p w:rsidR="00B751CF" w:rsidRDefault="009A023C" w:rsidP="00F62EB6">
      <w:pPr>
        <w:pStyle w:val="1"/>
        <w:ind w:firstLine="708"/>
        <w:jc w:val="both"/>
        <w:rPr>
          <w:lang w:val="uk-UA"/>
        </w:rPr>
      </w:pPr>
      <w:r>
        <w:rPr>
          <w:lang w:val="uk-UA"/>
        </w:rPr>
        <w:t>Слід зазначити, що з</w:t>
      </w:r>
      <w:r w:rsidR="005D2E51">
        <w:rPr>
          <w:lang w:val="uk-UA"/>
        </w:rPr>
        <w:t>агальною властивістю тексту роботи є певна мозаїчність викладення матеріалу, але загалом ця ж особливість, в решті решт, утворюючи нову поліфонію</w:t>
      </w:r>
      <w:r w:rsidR="005D2E51" w:rsidRPr="003700AC">
        <w:rPr>
          <w:lang w:val="uk-UA"/>
        </w:rPr>
        <w:t xml:space="preserve"> змістів</w:t>
      </w:r>
      <w:r w:rsidR="005D2E51">
        <w:rPr>
          <w:lang w:val="uk-UA"/>
        </w:rPr>
        <w:t xml:space="preserve">, отримує переконливу місткість та надає </w:t>
      </w:r>
      <w:r w:rsidR="005D2E51">
        <w:rPr>
          <w:lang w:val="uk-UA"/>
        </w:rPr>
        <w:lastRenderedPageBreak/>
        <w:t>можливість осмислити детермінанти надскладного ф</w:t>
      </w:r>
      <w:r w:rsidR="005D2E51" w:rsidRPr="003700AC">
        <w:rPr>
          <w:lang w:val="uk-UA"/>
        </w:rPr>
        <w:t>еномен</w:t>
      </w:r>
      <w:r w:rsidR="005D2E51">
        <w:rPr>
          <w:lang w:val="uk-UA"/>
        </w:rPr>
        <w:t>у</w:t>
      </w:r>
      <w:r w:rsidR="005D2E51" w:rsidRPr="003700AC">
        <w:rPr>
          <w:lang w:val="uk-UA"/>
        </w:rPr>
        <w:t xml:space="preserve"> співу в балеті</w:t>
      </w:r>
      <w:r w:rsidR="005D2E51">
        <w:rPr>
          <w:lang w:val="uk-UA"/>
        </w:rPr>
        <w:t>.</w:t>
      </w:r>
    </w:p>
    <w:p w:rsidR="00F62EB6" w:rsidRPr="00F62EB6" w:rsidRDefault="00B751CF" w:rsidP="00F62EB6">
      <w:pPr>
        <w:pStyle w:val="1"/>
        <w:ind w:firstLine="708"/>
        <w:jc w:val="both"/>
        <w:rPr>
          <w:lang w:val="uk-UA"/>
        </w:rPr>
      </w:pPr>
      <w:r>
        <w:rPr>
          <w:lang w:val="uk-UA"/>
        </w:rPr>
        <w:t xml:space="preserve">Вказана особливість не </w:t>
      </w:r>
      <w:r w:rsidR="009A023C">
        <w:rPr>
          <w:lang w:val="uk-UA"/>
        </w:rPr>
        <w:t>зменшує</w:t>
      </w:r>
      <w:r>
        <w:rPr>
          <w:lang w:val="uk-UA"/>
        </w:rPr>
        <w:t xml:space="preserve"> наукового значення проведеного дисертаційного дослідження, яке є самостійним, цілісним та авторськім за змістом. Робота відповідає сучасним академічним вимогам і достатньою мірою </w:t>
      </w:r>
      <w:r w:rsidR="00F62EB6">
        <w:rPr>
          <w:lang w:val="uk-UA"/>
        </w:rPr>
        <w:t>репрезентує процес аналітичної роботи та основні висновки аналізованого дослідження, цілком актуальна й відповідає</w:t>
      </w:r>
      <w:r w:rsidR="00F62EB6" w:rsidRPr="00F62EB6">
        <w:rPr>
          <w:lang w:val="uk-UA"/>
        </w:rPr>
        <w:t xml:space="preserve"> запитам сучасного музикознавства</w:t>
      </w:r>
      <w:r w:rsidR="00F62EB6">
        <w:rPr>
          <w:lang w:val="uk-UA"/>
        </w:rPr>
        <w:t>.</w:t>
      </w:r>
    </w:p>
    <w:p w:rsidR="00174364" w:rsidRDefault="00174364" w:rsidP="00B751CF">
      <w:pPr>
        <w:pStyle w:val="1"/>
        <w:ind w:firstLine="708"/>
        <w:jc w:val="both"/>
        <w:rPr>
          <w:b/>
          <w:lang w:val="uk-UA"/>
        </w:rPr>
      </w:pPr>
      <w:r w:rsidRPr="00174364">
        <w:rPr>
          <w:lang w:val="uk-UA"/>
        </w:rPr>
        <w:t xml:space="preserve">Отже, дисертація </w:t>
      </w:r>
      <w:proofErr w:type="spellStart"/>
      <w:r w:rsidR="00B751CF" w:rsidRPr="00B751CF">
        <w:rPr>
          <w:lang w:val="uk-UA"/>
        </w:rPr>
        <w:t>Лю</w:t>
      </w:r>
      <w:proofErr w:type="spellEnd"/>
      <w:r w:rsidR="00B751CF" w:rsidRPr="00B751CF">
        <w:rPr>
          <w:lang w:val="uk-UA"/>
        </w:rPr>
        <w:t xml:space="preserve"> </w:t>
      </w:r>
      <w:proofErr w:type="spellStart"/>
      <w:r w:rsidR="00B751CF" w:rsidRPr="00B751CF">
        <w:rPr>
          <w:lang w:val="uk-UA"/>
        </w:rPr>
        <w:t>Тін</w:t>
      </w:r>
      <w:proofErr w:type="spellEnd"/>
      <w:r w:rsidRPr="00174364">
        <w:rPr>
          <w:lang w:val="uk-UA"/>
        </w:rPr>
        <w:t xml:space="preserve"> </w:t>
      </w:r>
      <w:r w:rsidR="00B751CF" w:rsidRPr="00B751CF">
        <w:rPr>
          <w:b/>
          <w:lang w:val="uk-UA"/>
        </w:rPr>
        <w:t xml:space="preserve">«Мистецтво співу та танцю як художня цілісність: </w:t>
      </w:r>
      <w:proofErr w:type="spellStart"/>
      <w:r w:rsidR="00B751CF" w:rsidRPr="00B751CF">
        <w:rPr>
          <w:b/>
          <w:lang w:val="uk-UA"/>
        </w:rPr>
        <w:t>історико-стильовий</w:t>
      </w:r>
      <w:proofErr w:type="spellEnd"/>
      <w:r w:rsidR="00B751CF" w:rsidRPr="00B751CF">
        <w:rPr>
          <w:b/>
          <w:lang w:val="uk-UA"/>
        </w:rPr>
        <w:t xml:space="preserve"> та феноменологічний аспекти»</w:t>
      </w:r>
      <w:r w:rsidR="00B751CF" w:rsidRPr="00B342F8">
        <w:rPr>
          <w:lang w:val="uk-UA"/>
        </w:rPr>
        <w:t>,</w:t>
      </w:r>
      <w:r w:rsidRPr="00174364">
        <w:rPr>
          <w:lang w:val="uk-UA"/>
        </w:rPr>
        <w:t xml:space="preserve"> </w:t>
      </w:r>
      <w:r w:rsidR="00B751CF">
        <w:rPr>
          <w:lang w:val="uk-UA"/>
        </w:rPr>
        <w:t>подана на здобуття ступеня</w:t>
      </w:r>
      <w:r w:rsidRPr="00174364">
        <w:rPr>
          <w:lang w:val="uk-UA"/>
        </w:rPr>
        <w:t xml:space="preserve"> доктора філософії за спеціальністю 025 Музичне мистецтво, є оригінальним і завершеним н</w:t>
      </w:r>
      <w:r w:rsidR="00F62EB6">
        <w:rPr>
          <w:lang w:val="uk-UA"/>
        </w:rPr>
        <w:t>а</w:t>
      </w:r>
      <w:r w:rsidRPr="00174364">
        <w:rPr>
          <w:lang w:val="uk-UA"/>
        </w:rPr>
        <w:t>уковим дослідженням. Ця дисертація відповідає нормативним вимогам МОН України, що висуваються</w:t>
      </w:r>
      <w:r w:rsidR="00B751CF">
        <w:rPr>
          <w:lang w:val="uk-UA"/>
        </w:rPr>
        <w:t xml:space="preserve"> до робіт подібного рангу, а </w:t>
      </w:r>
      <w:r w:rsidRPr="00174364">
        <w:rPr>
          <w:lang w:val="uk-UA"/>
        </w:rPr>
        <w:t xml:space="preserve">авторка дисертації </w:t>
      </w:r>
      <w:proofErr w:type="spellStart"/>
      <w:r w:rsidR="00B751CF" w:rsidRPr="00B751CF">
        <w:rPr>
          <w:b/>
          <w:lang w:val="uk-UA"/>
        </w:rPr>
        <w:t>Лю</w:t>
      </w:r>
      <w:proofErr w:type="spellEnd"/>
      <w:r w:rsidR="00B751CF" w:rsidRPr="00B751CF">
        <w:rPr>
          <w:b/>
          <w:lang w:val="uk-UA"/>
        </w:rPr>
        <w:t xml:space="preserve"> </w:t>
      </w:r>
      <w:proofErr w:type="spellStart"/>
      <w:r w:rsidR="00B751CF" w:rsidRPr="00B751CF">
        <w:rPr>
          <w:b/>
          <w:lang w:val="uk-UA"/>
        </w:rPr>
        <w:t>Тін</w:t>
      </w:r>
      <w:proofErr w:type="spellEnd"/>
      <w:r w:rsidRPr="00174364">
        <w:rPr>
          <w:lang w:val="uk-UA"/>
        </w:rPr>
        <w:t xml:space="preserve"> заслуговує на присудження ступеня доктора філософії </w:t>
      </w:r>
      <w:r w:rsidRPr="00B751CF">
        <w:rPr>
          <w:b/>
          <w:lang w:val="uk-UA"/>
        </w:rPr>
        <w:t>за спеціальністю</w:t>
      </w:r>
      <w:r w:rsidR="00B751CF">
        <w:rPr>
          <w:lang w:val="uk-UA"/>
        </w:rPr>
        <w:t xml:space="preserve"> </w:t>
      </w:r>
      <w:r w:rsidRPr="00B751CF">
        <w:rPr>
          <w:b/>
          <w:lang w:val="uk-UA"/>
        </w:rPr>
        <w:t>«025 – Музичне мистецтво».</w:t>
      </w:r>
    </w:p>
    <w:p w:rsidR="00CF7BBD" w:rsidRPr="00B751CF" w:rsidRDefault="00CF7BBD" w:rsidP="00B751CF">
      <w:pPr>
        <w:pStyle w:val="1"/>
        <w:ind w:firstLine="708"/>
        <w:jc w:val="both"/>
        <w:rPr>
          <w:b/>
          <w:lang w:val="uk-UA"/>
        </w:rPr>
      </w:pPr>
    </w:p>
    <w:p w:rsidR="00A6271C" w:rsidRDefault="00A6271C" w:rsidP="001C1E62">
      <w:pPr>
        <w:pStyle w:val="1"/>
        <w:ind w:firstLine="0"/>
        <w:jc w:val="both"/>
        <w:rPr>
          <w:lang w:val="uk-UA"/>
        </w:rPr>
      </w:pPr>
      <w:r>
        <w:rPr>
          <w:noProof/>
          <w:lang w:eastAsia="ru-RU"/>
        </w:rPr>
        <w:drawing>
          <wp:inline distT="0" distB="0" distL="0" distR="0">
            <wp:extent cx="5810250" cy="29051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810250" cy="2905125"/>
                    </a:xfrm>
                    <a:prstGeom prst="rect">
                      <a:avLst/>
                    </a:prstGeom>
                    <a:noFill/>
                    <a:ln w="9525">
                      <a:noFill/>
                      <a:miter lim="800000"/>
                      <a:headEnd/>
                      <a:tailEnd/>
                    </a:ln>
                  </pic:spPr>
                </pic:pic>
              </a:graphicData>
            </a:graphic>
          </wp:inline>
        </w:drawing>
      </w:r>
    </w:p>
    <w:sectPr w:rsidR="00A6271C" w:rsidSect="009A023C">
      <w:headerReference w:type="default" r:id="rId8"/>
      <w:footerReference w:type="default" r:id="rId9"/>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5C21" w:rsidRDefault="00F35C21" w:rsidP="00A9282A">
      <w:pPr>
        <w:spacing w:after="0" w:line="240" w:lineRule="auto"/>
      </w:pPr>
      <w:r>
        <w:separator/>
      </w:r>
    </w:p>
  </w:endnote>
  <w:endnote w:type="continuationSeparator" w:id="0">
    <w:p w:rsidR="00F35C21" w:rsidRDefault="00F35C21" w:rsidP="00A928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Droid Sans Fallback">
    <w:altName w:val="Times New Roman"/>
    <w:charset w:val="01"/>
    <w:family w:val="auto"/>
    <w:pitch w:val="variable"/>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rPr>
      <w:id w:val="301215284"/>
      <w:docPartObj>
        <w:docPartGallery w:val="Page Numbers (Bottom of Page)"/>
        <w:docPartUnique/>
      </w:docPartObj>
    </w:sdtPr>
    <w:sdtContent>
      <w:p w:rsidR="00B751CF" w:rsidRPr="00765DB5" w:rsidRDefault="00CA3353" w:rsidP="00765DB5">
        <w:pPr>
          <w:pStyle w:val="a6"/>
          <w:jc w:val="right"/>
          <w:rPr>
            <w:rFonts w:ascii="Times New Roman" w:hAnsi="Times New Roman" w:cs="Times New Roman"/>
          </w:rPr>
        </w:pPr>
        <w:r w:rsidRPr="00765DB5">
          <w:rPr>
            <w:rFonts w:ascii="Times New Roman" w:hAnsi="Times New Roman" w:cs="Times New Roman"/>
          </w:rPr>
          <w:fldChar w:fldCharType="begin"/>
        </w:r>
        <w:r w:rsidR="00B751CF" w:rsidRPr="00765DB5">
          <w:rPr>
            <w:rFonts w:ascii="Times New Roman" w:hAnsi="Times New Roman" w:cs="Times New Roman"/>
          </w:rPr>
          <w:instrText xml:space="preserve"> PAGE   \* MERGEFORMAT </w:instrText>
        </w:r>
        <w:r w:rsidRPr="00765DB5">
          <w:rPr>
            <w:rFonts w:ascii="Times New Roman" w:hAnsi="Times New Roman" w:cs="Times New Roman"/>
          </w:rPr>
          <w:fldChar w:fldCharType="separate"/>
        </w:r>
        <w:r w:rsidR="00AF2D8D">
          <w:rPr>
            <w:rFonts w:ascii="Times New Roman" w:hAnsi="Times New Roman" w:cs="Times New Roman"/>
            <w:noProof/>
          </w:rPr>
          <w:t>6</w:t>
        </w:r>
        <w:r w:rsidRPr="00765DB5">
          <w:rPr>
            <w:rFonts w:ascii="Times New Roman" w:hAnsi="Times New Roman" w:cs="Times New Roman"/>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5C21" w:rsidRDefault="00F35C21" w:rsidP="00A9282A">
      <w:pPr>
        <w:spacing w:after="0" w:line="240" w:lineRule="auto"/>
      </w:pPr>
      <w:r>
        <w:separator/>
      </w:r>
    </w:p>
  </w:footnote>
  <w:footnote w:type="continuationSeparator" w:id="0">
    <w:p w:rsidR="00F35C21" w:rsidRDefault="00F35C21" w:rsidP="00A9282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51CF" w:rsidRPr="00A9282A" w:rsidRDefault="00B751CF" w:rsidP="00A9282A">
    <w:pPr>
      <w:pStyle w:val="a4"/>
      <w:jc w:val="right"/>
      <w:rPr>
        <w:rFonts w:ascii="Times New Roman" w:hAnsi="Times New Roman" w:cs="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A81E83"/>
    <w:multiLevelType w:val="hybridMultilevel"/>
    <w:tmpl w:val="5066B2CA"/>
    <w:lvl w:ilvl="0" w:tplc="7A384166">
      <w:start w:val="1"/>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17410"/>
  </w:hdrShapeDefaults>
  <w:footnotePr>
    <w:footnote w:id="-1"/>
    <w:footnote w:id="0"/>
  </w:footnotePr>
  <w:endnotePr>
    <w:endnote w:id="-1"/>
    <w:endnote w:id="0"/>
  </w:endnotePr>
  <w:compat/>
  <w:rsids>
    <w:rsidRoot w:val="00A9282A"/>
    <w:rsid w:val="00017C56"/>
    <w:rsid w:val="00055983"/>
    <w:rsid w:val="00057054"/>
    <w:rsid w:val="00070AB3"/>
    <w:rsid w:val="00081F0B"/>
    <w:rsid w:val="0008586B"/>
    <w:rsid w:val="000B6BDF"/>
    <w:rsid w:val="000D2161"/>
    <w:rsid w:val="0014376E"/>
    <w:rsid w:val="00167084"/>
    <w:rsid w:val="00174364"/>
    <w:rsid w:val="001C1234"/>
    <w:rsid w:val="001C1E62"/>
    <w:rsid w:val="001C6BC3"/>
    <w:rsid w:val="001E2963"/>
    <w:rsid w:val="001E33A8"/>
    <w:rsid w:val="001E45F9"/>
    <w:rsid w:val="002175BD"/>
    <w:rsid w:val="0023003D"/>
    <w:rsid w:val="0026131F"/>
    <w:rsid w:val="002614E4"/>
    <w:rsid w:val="00277276"/>
    <w:rsid w:val="00280003"/>
    <w:rsid w:val="002A1071"/>
    <w:rsid w:val="002E1C2A"/>
    <w:rsid w:val="00307CC1"/>
    <w:rsid w:val="00317200"/>
    <w:rsid w:val="003A2922"/>
    <w:rsid w:val="003A581B"/>
    <w:rsid w:val="003B1B22"/>
    <w:rsid w:val="003C6657"/>
    <w:rsid w:val="003D5626"/>
    <w:rsid w:val="003E5DFA"/>
    <w:rsid w:val="003F196A"/>
    <w:rsid w:val="00400C63"/>
    <w:rsid w:val="00411BD5"/>
    <w:rsid w:val="0043396A"/>
    <w:rsid w:val="004522CF"/>
    <w:rsid w:val="00462C25"/>
    <w:rsid w:val="004640AF"/>
    <w:rsid w:val="00466D9A"/>
    <w:rsid w:val="004A085E"/>
    <w:rsid w:val="004A2A9A"/>
    <w:rsid w:val="00510F63"/>
    <w:rsid w:val="005129BE"/>
    <w:rsid w:val="00555F66"/>
    <w:rsid w:val="00560409"/>
    <w:rsid w:val="005A1BBC"/>
    <w:rsid w:val="005D2E51"/>
    <w:rsid w:val="005D709B"/>
    <w:rsid w:val="005F034A"/>
    <w:rsid w:val="005F491E"/>
    <w:rsid w:val="00602C14"/>
    <w:rsid w:val="00645472"/>
    <w:rsid w:val="00681709"/>
    <w:rsid w:val="006B3580"/>
    <w:rsid w:val="006D2D28"/>
    <w:rsid w:val="006E3BCA"/>
    <w:rsid w:val="006F6A53"/>
    <w:rsid w:val="007021DB"/>
    <w:rsid w:val="007167A8"/>
    <w:rsid w:val="007568C5"/>
    <w:rsid w:val="00765DB5"/>
    <w:rsid w:val="007A2D21"/>
    <w:rsid w:val="007C2A0D"/>
    <w:rsid w:val="007F3DE3"/>
    <w:rsid w:val="00805DC3"/>
    <w:rsid w:val="00821163"/>
    <w:rsid w:val="0083349B"/>
    <w:rsid w:val="00855FEB"/>
    <w:rsid w:val="00870DD4"/>
    <w:rsid w:val="0089174F"/>
    <w:rsid w:val="008A35A3"/>
    <w:rsid w:val="008D0C02"/>
    <w:rsid w:val="008E5BD6"/>
    <w:rsid w:val="00911249"/>
    <w:rsid w:val="009203EF"/>
    <w:rsid w:val="00944D55"/>
    <w:rsid w:val="00996A3D"/>
    <w:rsid w:val="009A023C"/>
    <w:rsid w:val="009A1200"/>
    <w:rsid w:val="009D2282"/>
    <w:rsid w:val="009D765B"/>
    <w:rsid w:val="009F5556"/>
    <w:rsid w:val="00A0524E"/>
    <w:rsid w:val="00A150C7"/>
    <w:rsid w:val="00A217CF"/>
    <w:rsid w:val="00A5543B"/>
    <w:rsid w:val="00A6271C"/>
    <w:rsid w:val="00A9282A"/>
    <w:rsid w:val="00AA7EC9"/>
    <w:rsid w:val="00AB2038"/>
    <w:rsid w:val="00AC0F04"/>
    <w:rsid w:val="00AD14EB"/>
    <w:rsid w:val="00AD430D"/>
    <w:rsid w:val="00AE5407"/>
    <w:rsid w:val="00AF2D8D"/>
    <w:rsid w:val="00B342F8"/>
    <w:rsid w:val="00B427D7"/>
    <w:rsid w:val="00B6594F"/>
    <w:rsid w:val="00B66A2E"/>
    <w:rsid w:val="00B751CF"/>
    <w:rsid w:val="00BB0F56"/>
    <w:rsid w:val="00BD210A"/>
    <w:rsid w:val="00BD3EC3"/>
    <w:rsid w:val="00BD73DE"/>
    <w:rsid w:val="00BE0E4A"/>
    <w:rsid w:val="00BE6378"/>
    <w:rsid w:val="00BF046E"/>
    <w:rsid w:val="00C07CA8"/>
    <w:rsid w:val="00C17C30"/>
    <w:rsid w:val="00C20F6E"/>
    <w:rsid w:val="00C22F57"/>
    <w:rsid w:val="00C2331C"/>
    <w:rsid w:val="00C30E04"/>
    <w:rsid w:val="00C36FD5"/>
    <w:rsid w:val="00C47495"/>
    <w:rsid w:val="00C532DA"/>
    <w:rsid w:val="00C56A80"/>
    <w:rsid w:val="00C709AA"/>
    <w:rsid w:val="00C80FEC"/>
    <w:rsid w:val="00CA116E"/>
    <w:rsid w:val="00CA2AFB"/>
    <w:rsid w:val="00CA3353"/>
    <w:rsid w:val="00CB3061"/>
    <w:rsid w:val="00CE17EA"/>
    <w:rsid w:val="00CF732A"/>
    <w:rsid w:val="00CF7BBD"/>
    <w:rsid w:val="00D43554"/>
    <w:rsid w:val="00D77531"/>
    <w:rsid w:val="00DC3E79"/>
    <w:rsid w:val="00DC6A6F"/>
    <w:rsid w:val="00DE7170"/>
    <w:rsid w:val="00E0427A"/>
    <w:rsid w:val="00E043C6"/>
    <w:rsid w:val="00E0551A"/>
    <w:rsid w:val="00E12917"/>
    <w:rsid w:val="00E54B18"/>
    <w:rsid w:val="00E60E3F"/>
    <w:rsid w:val="00EB23AE"/>
    <w:rsid w:val="00ED2FDD"/>
    <w:rsid w:val="00EE0272"/>
    <w:rsid w:val="00F26B31"/>
    <w:rsid w:val="00F35C21"/>
    <w:rsid w:val="00F40542"/>
    <w:rsid w:val="00F62EB6"/>
    <w:rsid w:val="00F86ABE"/>
    <w:rsid w:val="00FF1C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82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A9282A"/>
    <w:rPr>
      <w:rFonts w:ascii="Times New Roman" w:eastAsia="Times New Roman" w:hAnsi="Times New Roman" w:cs="Times New Roman"/>
      <w:sz w:val="28"/>
      <w:szCs w:val="28"/>
    </w:rPr>
  </w:style>
  <w:style w:type="paragraph" w:customStyle="1" w:styleId="1">
    <w:name w:val="Основной текст1"/>
    <w:basedOn w:val="a"/>
    <w:link w:val="a3"/>
    <w:rsid w:val="00A9282A"/>
    <w:pPr>
      <w:widowControl w:val="0"/>
      <w:spacing w:after="0" w:line="360" w:lineRule="auto"/>
      <w:ind w:firstLine="400"/>
    </w:pPr>
    <w:rPr>
      <w:rFonts w:ascii="Times New Roman" w:eastAsia="Times New Roman" w:hAnsi="Times New Roman" w:cs="Times New Roman"/>
      <w:sz w:val="28"/>
      <w:szCs w:val="28"/>
    </w:rPr>
  </w:style>
  <w:style w:type="character" w:customStyle="1" w:styleId="2">
    <w:name w:val="Колонтитул (2)_"/>
    <w:basedOn w:val="a0"/>
    <w:link w:val="20"/>
    <w:rsid w:val="00A9282A"/>
    <w:rPr>
      <w:rFonts w:ascii="Times New Roman" w:eastAsia="Times New Roman" w:hAnsi="Times New Roman" w:cs="Times New Roman"/>
      <w:sz w:val="20"/>
      <w:szCs w:val="20"/>
      <w:lang w:eastAsia="ru-RU" w:bidi="ru-RU"/>
    </w:rPr>
  </w:style>
  <w:style w:type="paragraph" w:customStyle="1" w:styleId="20">
    <w:name w:val="Колонтитул (2)"/>
    <w:basedOn w:val="a"/>
    <w:link w:val="2"/>
    <w:rsid w:val="00A9282A"/>
    <w:pPr>
      <w:widowControl w:val="0"/>
      <w:spacing w:after="0" w:line="240" w:lineRule="auto"/>
    </w:pPr>
    <w:rPr>
      <w:rFonts w:ascii="Times New Roman" w:eastAsia="Times New Roman" w:hAnsi="Times New Roman" w:cs="Times New Roman"/>
      <w:sz w:val="20"/>
      <w:szCs w:val="20"/>
      <w:lang w:eastAsia="ru-RU" w:bidi="ru-RU"/>
    </w:rPr>
  </w:style>
  <w:style w:type="paragraph" w:styleId="a4">
    <w:name w:val="header"/>
    <w:basedOn w:val="a"/>
    <w:link w:val="a5"/>
    <w:uiPriority w:val="99"/>
    <w:unhideWhenUsed/>
    <w:rsid w:val="00A9282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9282A"/>
  </w:style>
  <w:style w:type="paragraph" w:styleId="a6">
    <w:name w:val="footer"/>
    <w:basedOn w:val="a"/>
    <w:link w:val="a7"/>
    <w:uiPriority w:val="99"/>
    <w:unhideWhenUsed/>
    <w:rsid w:val="00A9282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9282A"/>
  </w:style>
  <w:style w:type="paragraph" w:styleId="a8">
    <w:name w:val="Balloon Text"/>
    <w:basedOn w:val="a"/>
    <w:link w:val="a9"/>
    <w:uiPriority w:val="99"/>
    <w:semiHidden/>
    <w:unhideWhenUsed/>
    <w:rsid w:val="00A6271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6271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2276</TotalTime>
  <Pages>7</Pages>
  <Words>1904</Words>
  <Characters>10859</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20</cp:revision>
  <dcterms:created xsi:type="dcterms:W3CDTF">2023-03-11T16:55:00Z</dcterms:created>
  <dcterms:modified xsi:type="dcterms:W3CDTF">2023-03-14T13:38:00Z</dcterms:modified>
</cp:coreProperties>
</file>